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661F" w14:textId="633AF588" w:rsidR="00920695" w:rsidRPr="008B3EAA" w:rsidRDefault="007650F2" w:rsidP="008B3EAA">
      <w:pPr>
        <w:pStyle w:val="Heading1"/>
      </w:pPr>
      <w:r w:rsidRPr="008B3EAA">
        <w:t>Ohio Local Preschool</w:t>
      </w:r>
      <w:r w:rsidR="008B3EAA" w:rsidRPr="008B3EAA">
        <w:br/>
      </w:r>
      <w:r w:rsidR="501E7F89" w:rsidRPr="008B3EAA">
        <w:t>Behavior Incident Report (BIR) Guidance</w:t>
      </w:r>
    </w:p>
    <w:p w14:paraId="1A4EA0E5" w14:textId="7C7E3AB2" w:rsidR="00920695" w:rsidRPr="00DF361E" w:rsidRDefault="501E7F89" w:rsidP="00DF361E">
      <w:pPr>
        <w:spacing w:after="240"/>
      </w:pPr>
      <w:r w:rsidRPr="00DF361E">
        <w:t>Note: A behavior incident might include multiple behaviors although you will be selecting the behavior that is most intrusive to note on the form. If the behavior incident ends and the child has another one later in the activity or day; complete an incident form for each separate incident.</w:t>
      </w:r>
    </w:p>
    <w:p w14:paraId="675A4A21" w14:textId="7CFBF48A" w:rsidR="00920695" w:rsidRPr="00DF361E" w:rsidRDefault="501E7F89" w:rsidP="00DF361E">
      <w:pPr>
        <w:spacing w:after="120"/>
      </w:pPr>
      <w:r w:rsidRPr="00DF361E">
        <w:t>For safe behaviors that meet the criteria below of a challenging behavior a BIR is to be completed.</w:t>
      </w:r>
    </w:p>
    <w:p w14:paraId="6E2EC8F3" w14:textId="76E3A81D" w:rsidR="00920695" w:rsidRPr="00DF361E" w:rsidRDefault="501E7F89" w:rsidP="00DF361E">
      <w:pPr>
        <w:pStyle w:val="ListParagraph"/>
        <w:numPr>
          <w:ilvl w:val="0"/>
          <w:numId w:val="29"/>
        </w:numPr>
      </w:pPr>
      <w:r w:rsidRPr="00DF361E">
        <w:t xml:space="preserve">repeated pattern of behavior (consider frequency, intensity, or duration) </w:t>
      </w:r>
    </w:p>
    <w:p w14:paraId="7721920C" w14:textId="51C0F1F1" w:rsidR="00920695" w:rsidRPr="00DF361E" w:rsidRDefault="501E7F89" w:rsidP="00DF361E">
      <w:pPr>
        <w:pStyle w:val="ListParagraph"/>
        <w:numPr>
          <w:ilvl w:val="0"/>
          <w:numId w:val="29"/>
        </w:numPr>
      </w:pPr>
      <w:r w:rsidRPr="00DF361E">
        <w:t>interferes with learning or engagement in pro-social interactions with peers and adults</w:t>
      </w:r>
    </w:p>
    <w:p w14:paraId="049378CD" w14:textId="3BF2194A" w:rsidR="00920695" w:rsidRPr="00DF361E" w:rsidRDefault="501E7F89" w:rsidP="00DF361E">
      <w:pPr>
        <w:pStyle w:val="ListParagraph"/>
        <w:numPr>
          <w:ilvl w:val="0"/>
          <w:numId w:val="29"/>
        </w:numPr>
        <w:spacing w:after="120"/>
      </w:pPr>
      <w:r w:rsidRPr="00DF361E">
        <w:t>behavior is not responsive to the use of developmentally appropriate guidance procedures</w:t>
      </w:r>
    </w:p>
    <w:p w14:paraId="65EF9ED6" w14:textId="006F9225" w:rsidR="00920695" w:rsidRPr="00DF361E" w:rsidRDefault="501E7F89" w:rsidP="00DF361E">
      <w:pPr>
        <w:spacing w:after="120"/>
      </w:pPr>
      <w:r w:rsidRPr="00DF361E">
        <w:t>For unsafe behaviors that meet any or all of the descriptors a BIR is always to be completed.</w:t>
      </w:r>
    </w:p>
    <w:p w14:paraId="434DE98D" w14:textId="0B93EC23" w:rsidR="00920695" w:rsidRPr="00DF361E" w:rsidRDefault="501E7F89" w:rsidP="00DF361E">
      <w:pPr>
        <w:pStyle w:val="ListParagraph"/>
        <w:numPr>
          <w:ilvl w:val="0"/>
          <w:numId w:val="30"/>
        </w:numPr>
      </w:pPr>
      <w:r w:rsidRPr="00DF361E">
        <w:t>May place self-or others at physical risk </w:t>
      </w:r>
    </w:p>
    <w:p w14:paraId="354EB2C8" w14:textId="306ADEB2" w:rsidR="00920695" w:rsidRPr="00DF361E" w:rsidRDefault="501E7F89" w:rsidP="00DF361E">
      <w:pPr>
        <w:pStyle w:val="ListParagraph"/>
        <w:numPr>
          <w:ilvl w:val="0"/>
          <w:numId w:val="30"/>
        </w:numPr>
      </w:pPr>
      <w:r w:rsidRPr="00DF361E">
        <w:t>May prevent the on-going delivery of instruction </w:t>
      </w:r>
    </w:p>
    <w:p w14:paraId="3E15248A" w14:textId="0AAE73B9" w:rsidR="00920695" w:rsidRPr="00DF361E" w:rsidRDefault="501E7F89" w:rsidP="00DF361E">
      <w:pPr>
        <w:pStyle w:val="ListParagraph"/>
        <w:numPr>
          <w:ilvl w:val="0"/>
          <w:numId w:val="30"/>
        </w:numPr>
        <w:spacing w:after="120"/>
      </w:pPr>
      <w:r w:rsidRPr="00DF361E">
        <w:t>May cause significant property damage</w:t>
      </w:r>
    </w:p>
    <w:p w14:paraId="6FE277E8" w14:textId="77777777" w:rsidR="008B3EAA" w:rsidRPr="00DF361E" w:rsidRDefault="501E7F89" w:rsidP="00DF361E">
      <w:pPr>
        <w:spacing w:after="240"/>
      </w:pPr>
      <w:r w:rsidRPr="00DF361E">
        <w:t>*The challenging behavior event is one that the administration needs to be aware of and/or if the classroom staff need to have help at the moment or after the event from other adults.</w:t>
      </w:r>
    </w:p>
    <w:p w14:paraId="6DA35D20" w14:textId="4EF2D845" w:rsidR="008B3EAA" w:rsidRPr="00DF361E" w:rsidRDefault="501E7F89" w:rsidP="00DF361E">
      <w:pPr>
        <w:spacing w:after="240"/>
      </w:pPr>
      <w:r w:rsidRPr="00DF361E">
        <w:t xml:space="preserve">The electronic form is located on the school’s internal staff website.  If not completing at the time of the event, ensure that all information is collected for accurate reporting by the end of the work day in order for instantaneous data. </w:t>
      </w:r>
    </w:p>
    <w:p w14:paraId="74D62B2D" w14:textId="77777777" w:rsidR="008B3EAA" w:rsidRPr="00DF361E" w:rsidRDefault="501E7F89" w:rsidP="00BF05D8">
      <w:pPr>
        <w:spacing w:after="240"/>
      </w:pPr>
      <w:r w:rsidRPr="00DF361E">
        <w:t>The specific fields are described below in order to ensure consistent and valid data entry.</w:t>
      </w:r>
    </w:p>
    <w:p w14:paraId="1B34A44C" w14:textId="77777777" w:rsidR="008B3EAA" w:rsidRPr="00BF05D8" w:rsidRDefault="501E7F89" w:rsidP="00BF05D8">
      <w:pPr>
        <w:spacing w:line="360" w:lineRule="auto"/>
      </w:pPr>
      <w:r w:rsidRPr="00BF05D8">
        <w:rPr>
          <w:b/>
          <w:bCs/>
        </w:rPr>
        <w:t xml:space="preserve">Student </w:t>
      </w:r>
      <w:r w:rsidRPr="00BF05D8">
        <w:t>= use the student’s ID number here</w:t>
      </w:r>
    </w:p>
    <w:p w14:paraId="17308B54" w14:textId="77777777" w:rsidR="008B3EAA" w:rsidRPr="00BF05D8" w:rsidRDefault="501E7F89" w:rsidP="00BF05D8">
      <w:pPr>
        <w:spacing w:line="360" w:lineRule="auto"/>
      </w:pPr>
      <w:r w:rsidRPr="00BF05D8">
        <w:rPr>
          <w:b/>
          <w:bCs/>
        </w:rPr>
        <w:t>Date</w:t>
      </w:r>
      <w:r w:rsidRPr="00BF05D8">
        <w:t xml:space="preserve"> = when the challenging behavior occurred </w:t>
      </w:r>
    </w:p>
    <w:p w14:paraId="25121A20" w14:textId="77777777" w:rsidR="008B3EAA" w:rsidRPr="00BF05D8" w:rsidRDefault="501E7F89" w:rsidP="00BF05D8">
      <w:pPr>
        <w:spacing w:line="360" w:lineRule="auto"/>
      </w:pPr>
      <w:r w:rsidRPr="00BF05D8">
        <w:rPr>
          <w:b/>
          <w:bCs/>
        </w:rPr>
        <w:t xml:space="preserve">Time </w:t>
      </w:r>
      <w:r w:rsidRPr="00BF05D8">
        <w:t>= when the challenging behavior occurred</w:t>
      </w:r>
    </w:p>
    <w:p w14:paraId="03D2A833" w14:textId="77777777" w:rsidR="008B3EAA" w:rsidRPr="00BF05D8" w:rsidRDefault="501E7F89" w:rsidP="00BF05D8">
      <w:pPr>
        <w:spacing w:line="360" w:lineRule="auto"/>
      </w:pPr>
      <w:r w:rsidRPr="00BF05D8">
        <w:rPr>
          <w:b/>
          <w:bCs/>
        </w:rPr>
        <w:t>Class Teacher</w:t>
      </w:r>
      <w:r w:rsidRPr="00BF05D8">
        <w:t xml:space="preserve"> = name of the student’s classroom teacher</w:t>
      </w:r>
    </w:p>
    <w:p w14:paraId="07059928" w14:textId="05FFB00F" w:rsidR="008B3EAA" w:rsidRPr="00BF05D8" w:rsidRDefault="501E7F89" w:rsidP="00BF05D8">
      <w:pPr>
        <w:spacing w:after="240" w:line="360" w:lineRule="auto"/>
      </w:pPr>
      <w:r w:rsidRPr="00BF05D8">
        <w:rPr>
          <w:b/>
          <w:bCs/>
        </w:rPr>
        <w:t>Person reporting</w:t>
      </w:r>
      <w:r w:rsidRPr="00BF05D8">
        <w:t xml:space="preserve"> = adult that is completing the BIR</w:t>
      </w:r>
    </w:p>
    <w:p w14:paraId="1B54AE98" w14:textId="5758DC3B" w:rsidR="00920695" w:rsidRPr="008B3EAA" w:rsidRDefault="501E7F89" w:rsidP="00BF05D8">
      <w:pPr>
        <w:spacing w:after="240"/>
      </w:pPr>
      <w:r w:rsidRPr="008B3EAA">
        <w:rPr>
          <w:b/>
          <w:bCs/>
        </w:rPr>
        <w:t>Challenging Behavior</w:t>
      </w:r>
      <w:r w:rsidRPr="008B3EAA">
        <w:t xml:space="preserve"> = select the appropriate behavior descriptor for the event and if more than one behavior, select the most intensive only.  There is an option to select other if the behavior is unable to be identified with the main behaviors on the BIR.</w:t>
      </w:r>
    </w:p>
    <w:tbl>
      <w:tblPr>
        <w:tblStyle w:val="TableGrid"/>
        <w:tblW w:w="10255" w:type="dxa"/>
        <w:tblLayout w:type="fixed"/>
        <w:tblLook w:val="06A0" w:firstRow="1" w:lastRow="0" w:firstColumn="1" w:lastColumn="0" w:noHBand="1" w:noVBand="1"/>
      </w:tblPr>
      <w:tblGrid>
        <w:gridCol w:w="2065"/>
        <w:gridCol w:w="1980"/>
        <w:gridCol w:w="6210"/>
      </w:tblGrid>
      <w:tr w:rsidR="501E7F89" w:rsidRPr="008B3EAA" w14:paraId="2CECB923" w14:textId="77777777" w:rsidTr="00997A38">
        <w:trPr>
          <w:trHeight w:val="300"/>
        </w:trPr>
        <w:tc>
          <w:tcPr>
            <w:tcW w:w="2065" w:type="dxa"/>
            <w:tcMar>
              <w:left w:w="105" w:type="dxa"/>
              <w:right w:w="105" w:type="dxa"/>
            </w:tcMar>
          </w:tcPr>
          <w:p w14:paraId="1498013A" w14:textId="137684AD" w:rsidR="501E7F89" w:rsidRPr="00BF05D8" w:rsidRDefault="501E7F89" w:rsidP="00BF05D8">
            <w:pPr>
              <w:rPr>
                <w:b/>
                <w:bCs/>
              </w:rPr>
            </w:pPr>
            <w:r w:rsidRPr="00BF05D8">
              <w:rPr>
                <w:b/>
                <w:bCs/>
              </w:rPr>
              <w:t>Behavior</w:t>
            </w:r>
          </w:p>
        </w:tc>
        <w:tc>
          <w:tcPr>
            <w:tcW w:w="1980" w:type="dxa"/>
            <w:tcMar>
              <w:left w:w="105" w:type="dxa"/>
              <w:right w:w="105" w:type="dxa"/>
            </w:tcMar>
          </w:tcPr>
          <w:p w14:paraId="11303D4A" w14:textId="02124714" w:rsidR="501E7F89" w:rsidRPr="008B3EAA" w:rsidRDefault="501E7F89" w:rsidP="00BF05D8">
            <w:r w:rsidRPr="008B3EAA">
              <w:t>Definition</w:t>
            </w:r>
          </w:p>
        </w:tc>
        <w:tc>
          <w:tcPr>
            <w:tcW w:w="6210" w:type="dxa"/>
            <w:tcMar>
              <w:left w:w="105" w:type="dxa"/>
              <w:right w:w="105" w:type="dxa"/>
            </w:tcMar>
          </w:tcPr>
          <w:p w14:paraId="2EB7EC96" w14:textId="34A888E4" w:rsidR="501E7F89" w:rsidRPr="008B3EAA" w:rsidRDefault="501E7F89" w:rsidP="00BF05D8">
            <w:r w:rsidRPr="008B3EAA">
              <w:t xml:space="preserve">Examples (what it might look like / sound like) </w:t>
            </w:r>
          </w:p>
        </w:tc>
      </w:tr>
      <w:tr w:rsidR="501E7F89" w:rsidRPr="008B3EAA" w14:paraId="4DFE4F79" w14:textId="77777777" w:rsidTr="00997A38">
        <w:trPr>
          <w:trHeight w:val="300"/>
        </w:trPr>
        <w:tc>
          <w:tcPr>
            <w:tcW w:w="2065" w:type="dxa"/>
            <w:tcMar>
              <w:left w:w="105" w:type="dxa"/>
              <w:right w:w="105" w:type="dxa"/>
            </w:tcMar>
          </w:tcPr>
          <w:p w14:paraId="6C75D176" w14:textId="00CAAF07" w:rsidR="501E7F89" w:rsidRPr="00BF05D8" w:rsidRDefault="501E7F89" w:rsidP="00BF05D8">
            <w:pPr>
              <w:rPr>
                <w:b/>
                <w:bCs/>
              </w:rPr>
            </w:pPr>
            <w:r w:rsidRPr="00BF05D8">
              <w:rPr>
                <w:b/>
                <w:bCs/>
              </w:rPr>
              <w:t xml:space="preserve">Noncompliance </w:t>
            </w:r>
          </w:p>
        </w:tc>
        <w:tc>
          <w:tcPr>
            <w:tcW w:w="1980" w:type="dxa"/>
            <w:tcMar>
              <w:left w:w="105" w:type="dxa"/>
              <w:right w:w="105" w:type="dxa"/>
            </w:tcMar>
          </w:tcPr>
          <w:p w14:paraId="40972F43" w14:textId="213E927E" w:rsidR="501E7F89" w:rsidRPr="008B3EAA" w:rsidRDefault="501E7F89" w:rsidP="00BF05D8">
            <w:r w:rsidRPr="008B3EAA">
              <w:t xml:space="preserve">Refusing to follow directions </w:t>
            </w:r>
          </w:p>
        </w:tc>
        <w:tc>
          <w:tcPr>
            <w:tcW w:w="6210" w:type="dxa"/>
            <w:tcMar>
              <w:left w:w="105" w:type="dxa"/>
              <w:right w:w="105" w:type="dxa"/>
            </w:tcMar>
          </w:tcPr>
          <w:p w14:paraId="40E071FC" w14:textId="50C91C8A" w:rsidR="501E7F89" w:rsidRPr="008B3EAA" w:rsidRDefault="501E7F89" w:rsidP="00BF05D8">
            <w:r w:rsidRPr="008B3EAA">
              <w:t xml:space="preserve">Running away from an adult or class </w:t>
            </w:r>
          </w:p>
          <w:p w14:paraId="2CAC28FB" w14:textId="1AB68F28" w:rsidR="501E7F89" w:rsidRPr="008B3EAA" w:rsidRDefault="501E7F89" w:rsidP="00BF05D8">
            <w:r w:rsidRPr="008B3EAA">
              <w:t xml:space="preserve">Dropping to the ground (limp noodle) </w:t>
            </w:r>
          </w:p>
          <w:p w14:paraId="58DC3B1E" w14:textId="377670D4" w:rsidR="501E7F89" w:rsidRPr="008B3EAA" w:rsidRDefault="501E7F89" w:rsidP="00BF05D8">
            <w:r w:rsidRPr="008B3EAA">
              <w:t xml:space="preserve">Hiding (under tables, under lockers, etc.) </w:t>
            </w:r>
          </w:p>
          <w:p w14:paraId="45B957B8" w14:textId="379B9CA2" w:rsidR="501E7F89" w:rsidRPr="008B3EAA" w:rsidRDefault="501E7F89" w:rsidP="00BF05D8">
            <w:r w:rsidRPr="008B3EAA">
              <w:t>Refusing to transition (ex</w:t>
            </w:r>
            <w:r w:rsidR="00116C4F">
              <w:t>:</w:t>
            </w:r>
            <w:r w:rsidRPr="008B3EAA">
              <w:t xml:space="preserve"> refusing to leave playground)</w:t>
            </w:r>
          </w:p>
        </w:tc>
      </w:tr>
      <w:tr w:rsidR="501E7F89" w:rsidRPr="008B3EAA" w14:paraId="28737393" w14:textId="77777777" w:rsidTr="00997A38">
        <w:trPr>
          <w:trHeight w:val="300"/>
        </w:trPr>
        <w:tc>
          <w:tcPr>
            <w:tcW w:w="2065" w:type="dxa"/>
            <w:tcMar>
              <w:left w:w="105" w:type="dxa"/>
              <w:right w:w="105" w:type="dxa"/>
            </w:tcMar>
          </w:tcPr>
          <w:p w14:paraId="76F445F8" w14:textId="19DC3472" w:rsidR="501E7F89" w:rsidRPr="00BF05D8" w:rsidRDefault="501E7F89" w:rsidP="00BF05D8">
            <w:pPr>
              <w:rPr>
                <w:b/>
                <w:bCs/>
              </w:rPr>
            </w:pPr>
            <w:r w:rsidRPr="00BF05D8">
              <w:rPr>
                <w:b/>
                <w:bCs/>
              </w:rPr>
              <w:t>Verbal outburst</w:t>
            </w:r>
          </w:p>
        </w:tc>
        <w:tc>
          <w:tcPr>
            <w:tcW w:w="1980" w:type="dxa"/>
            <w:tcMar>
              <w:left w:w="105" w:type="dxa"/>
              <w:right w:w="105" w:type="dxa"/>
            </w:tcMar>
          </w:tcPr>
          <w:p w14:paraId="2DF5A006" w14:textId="52DC9606" w:rsidR="501E7F89" w:rsidRPr="008B3EAA" w:rsidRDefault="501E7F89" w:rsidP="00BF05D8">
            <w:r w:rsidRPr="008B3EAA">
              <w:t xml:space="preserve">Verbal actions that cause disruption, are hurtful, or inappropriate </w:t>
            </w:r>
            <w:r w:rsidRPr="008B3EAA">
              <w:lastRenderedPageBreak/>
              <w:t>that may or may not be directed to a peer and/or adult</w:t>
            </w:r>
          </w:p>
        </w:tc>
        <w:tc>
          <w:tcPr>
            <w:tcW w:w="6210" w:type="dxa"/>
            <w:tcMar>
              <w:left w:w="105" w:type="dxa"/>
              <w:right w:w="105" w:type="dxa"/>
            </w:tcMar>
          </w:tcPr>
          <w:p w14:paraId="09A0647C" w14:textId="07CEC45D" w:rsidR="501E7F89" w:rsidRPr="008B3EAA" w:rsidRDefault="501E7F89" w:rsidP="00BF05D8">
            <w:r w:rsidRPr="008B3EAA">
              <w:lastRenderedPageBreak/>
              <w:t>Screaming, brief or continued</w:t>
            </w:r>
          </w:p>
          <w:p w14:paraId="5466CCAC" w14:textId="54FC8ED1" w:rsidR="501E7F89" w:rsidRPr="008B3EAA" w:rsidRDefault="501E7F89" w:rsidP="00BF05D8">
            <w:pPr>
              <w:rPr>
                <w:color w:val="000000" w:themeColor="text1"/>
              </w:rPr>
            </w:pPr>
            <w:r w:rsidRPr="008B3EAA">
              <w:rPr>
                <w:color w:val="000000" w:themeColor="text1"/>
              </w:rPr>
              <w:t>Name calling</w:t>
            </w:r>
          </w:p>
          <w:p w14:paraId="4AA4395E" w14:textId="5D975708" w:rsidR="501E7F89" w:rsidRPr="008B3EAA" w:rsidRDefault="501E7F89" w:rsidP="00BF05D8">
            <w:pPr>
              <w:rPr>
                <w:color w:val="000000" w:themeColor="text1"/>
              </w:rPr>
            </w:pPr>
            <w:r w:rsidRPr="008B3EAA">
              <w:rPr>
                <w:color w:val="000000" w:themeColor="text1"/>
              </w:rPr>
              <w:t>Swearing</w:t>
            </w:r>
          </w:p>
          <w:p w14:paraId="5DD93923" w14:textId="44698992" w:rsidR="501E7F89" w:rsidRPr="008B3EAA" w:rsidRDefault="00997A38" w:rsidP="00BF05D8">
            <w:pPr>
              <w:rPr>
                <w:color w:val="000000" w:themeColor="text1"/>
              </w:rPr>
            </w:pPr>
            <w:r>
              <w:rPr>
                <w:color w:val="000000" w:themeColor="text1"/>
              </w:rPr>
              <w:t>T</w:t>
            </w:r>
            <w:r w:rsidR="501E7F89" w:rsidRPr="008B3EAA">
              <w:rPr>
                <w:color w:val="000000" w:themeColor="text1"/>
              </w:rPr>
              <w:t>hreat</w:t>
            </w:r>
            <w:r w:rsidR="00BF05D8">
              <w:rPr>
                <w:color w:val="000000" w:themeColor="text1"/>
              </w:rPr>
              <w:t>s</w:t>
            </w:r>
          </w:p>
          <w:p w14:paraId="5DFDF2E3" w14:textId="7374376C" w:rsidR="501E7F89" w:rsidRPr="008B3EAA" w:rsidRDefault="501E7F89" w:rsidP="00BF05D8">
            <w:pPr>
              <w:rPr>
                <w:color w:val="000000" w:themeColor="text1"/>
              </w:rPr>
            </w:pPr>
            <w:r w:rsidRPr="008B3EAA">
              <w:rPr>
                <w:color w:val="000000" w:themeColor="text1"/>
              </w:rPr>
              <w:t>Refusal (no, get away)</w:t>
            </w:r>
          </w:p>
        </w:tc>
      </w:tr>
      <w:tr w:rsidR="501E7F89" w:rsidRPr="008B3EAA" w14:paraId="0D106AD2" w14:textId="77777777" w:rsidTr="00997A38">
        <w:trPr>
          <w:trHeight w:val="300"/>
        </w:trPr>
        <w:tc>
          <w:tcPr>
            <w:tcW w:w="2065" w:type="dxa"/>
            <w:tcMar>
              <w:left w:w="105" w:type="dxa"/>
              <w:right w:w="105" w:type="dxa"/>
            </w:tcMar>
          </w:tcPr>
          <w:p w14:paraId="279B9572" w14:textId="01787348" w:rsidR="501E7F89" w:rsidRPr="00BF05D8" w:rsidRDefault="501E7F89" w:rsidP="00BF05D8">
            <w:pPr>
              <w:rPr>
                <w:b/>
                <w:bCs/>
                <w:color w:val="000000" w:themeColor="text1"/>
              </w:rPr>
            </w:pPr>
            <w:r w:rsidRPr="00BF05D8">
              <w:rPr>
                <w:b/>
                <w:bCs/>
                <w:color w:val="000000" w:themeColor="text1"/>
              </w:rPr>
              <w:t xml:space="preserve">Social Withdrawal </w:t>
            </w:r>
          </w:p>
        </w:tc>
        <w:tc>
          <w:tcPr>
            <w:tcW w:w="1980" w:type="dxa"/>
            <w:tcMar>
              <w:left w:w="105" w:type="dxa"/>
              <w:right w:w="105" w:type="dxa"/>
            </w:tcMar>
          </w:tcPr>
          <w:p w14:paraId="591B7376" w14:textId="6FBB293D" w:rsidR="501E7F89" w:rsidRPr="008B3EAA" w:rsidRDefault="501E7F89" w:rsidP="00BF05D8">
            <w:pPr>
              <w:rPr>
                <w:color w:val="000000" w:themeColor="text1"/>
              </w:rPr>
            </w:pPr>
            <w:r w:rsidRPr="008B3EAA">
              <w:rPr>
                <w:color w:val="000000" w:themeColor="text1"/>
              </w:rPr>
              <w:t>Noticeable lack of participation or</w:t>
            </w:r>
          </w:p>
          <w:p w14:paraId="371D7FF9" w14:textId="7BC2890D" w:rsidR="501E7F89" w:rsidRPr="008B3EAA" w:rsidRDefault="501E7F89" w:rsidP="00BF05D8">
            <w:pPr>
              <w:rPr>
                <w:color w:val="000000" w:themeColor="text1"/>
              </w:rPr>
            </w:pPr>
            <w:r w:rsidRPr="008B3EAA">
              <w:rPr>
                <w:color w:val="000000" w:themeColor="text1"/>
              </w:rPr>
              <w:t>interest in social situations with peers and/or adults</w:t>
            </w:r>
          </w:p>
        </w:tc>
        <w:tc>
          <w:tcPr>
            <w:tcW w:w="6210" w:type="dxa"/>
            <w:tcMar>
              <w:left w:w="105" w:type="dxa"/>
              <w:right w:w="105" w:type="dxa"/>
            </w:tcMar>
          </w:tcPr>
          <w:p w14:paraId="56FE64A5" w14:textId="7DAF8DB7" w:rsidR="501E7F89" w:rsidRPr="008B3EAA" w:rsidRDefault="501E7F89" w:rsidP="00BF05D8">
            <w:pPr>
              <w:rPr>
                <w:color w:val="000000" w:themeColor="text1"/>
              </w:rPr>
            </w:pPr>
            <w:r w:rsidRPr="008B3EAA">
              <w:rPr>
                <w:color w:val="000000" w:themeColor="text1"/>
              </w:rPr>
              <w:t>Nonparticipation in activities</w:t>
            </w:r>
          </w:p>
          <w:p w14:paraId="39020D0C" w14:textId="2A5E45FC" w:rsidR="501E7F89" w:rsidRPr="008B3EAA" w:rsidRDefault="501E7F89" w:rsidP="00BF05D8">
            <w:pPr>
              <w:rPr>
                <w:color w:val="000000" w:themeColor="text1"/>
              </w:rPr>
            </w:pPr>
            <w:r w:rsidRPr="008B3EAA">
              <w:rPr>
                <w:color w:val="000000" w:themeColor="text1"/>
              </w:rPr>
              <w:t>refusal to interact with adults or peers</w:t>
            </w:r>
          </w:p>
          <w:p w14:paraId="75473D4D" w14:textId="7110BE37" w:rsidR="501E7F89" w:rsidRPr="008B3EAA" w:rsidRDefault="501E7F89" w:rsidP="00BF05D8">
            <w:pPr>
              <w:rPr>
                <w:color w:val="000000" w:themeColor="text1"/>
              </w:rPr>
            </w:pPr>
            <w:r w:rsidRPr="008B3EAA">
              <w:rPr>
                <w:color w:val="000000" w:themeColor="text1"/>
              </w:rPr>
              <w:t>Unwilling to try new experiences</w:t>
            </w:r>
          </w:p>
        </w:tc>
      </w:tr>
      <w:tr w:rsidR="501E7F89" w:rsidRPr="008B3EAA" w14:paraId="05BB2B42" w14:textId="77777777" w:rsidTr="00997A38">
        <w:trPr>
          <w:trHeight w:val="300"/>
        </w:trPr>
        <w:tc>
          <w:tcPr>
            <w:tcW w:w="2065" w:type="dxa"/>
            <w:tcMar>
              <w:left w:w="105" w:type="dxa"/>
              <w:right w:w="105" w:type="dxa"/>
            </w:tcMar>
          </w:tcPr>
          <w:p w14:paraId="12F1AD29" w14:textId="75EC5A9C" w:rsidR="501E7F89" w:rsidRPr="00BF05D8" w:rsidRDefault="501E7F89" w:rsidP="00BF05D8">
            <w:pPr>
              <w:rPr>
                <w:b/>
                <w:bCs/>
              </w:rPr>
            </w:pPr>
            <w:r w:rsidRPr="00BF05D8">
              <w:rPr>
                <w:b/>
                <w:bCs/>
              </w:rPr>
              <w:t xml:space="preserve">Physical Aggression (toward self or others) </w:t>
            </w:r>
          </w:p>
        </w:tc>
        <w:tc>
          <w:tcPr>
            <w:tcW w:w="1980" w:type="dxa"/>
            <w:tcMar>
              <w:left w:w="105" w:type="dxa"/>
              <w:right w:w="105" w:type="dxa"/>
            </w:tcMar>
          </w:tcPr>
          <w:p w14:paraId="0A4B70DD" w14:textId="76C4ECEF" w:rsidR="501E7F89" w:rsidRPr="008B3EAA" w:rsidRDefault="501E7F89" w:rsidP="00BF05D8">
            <w:pPr>
              <w:rPr>
                <w:color w:val="000000" w:themeColor="text1"/>
              </w:rPr>
            </w:pPr>
            <w:r w:rsidRPr="008B3EAA">
              <w:rPr>
                <w:color w:val="000000" w:themeColor="text1"/>
              </w:rPr>
              <w:t>Purposeful action toward self, peers, or adults that could cause harm</w:t>
            </w:r>
          </w:p>
        </w:tc>
        <w:tc>
          <w:tcPr>
            <w:tcW w:w="6210" w:type="dxa"/>
            <w:tcBorders>
              <w:bottom w:val="single" w:sz="4" w:space="0" w:color="auto"/>
            </w:tcBorders>
            <w:tcMar>
              <w:left w:w="105" w:type="dxa"/>
              <w:right w:w="105" w:type="dxa"/>
            </w:tcMar>
          </w:tcPr>
          <w:p w14:paraId="4068DA05" w14:textId="31E9F145" w:rsidR="501E7F89" w:rsidRPr="008B3EAA" w:rsidRDefault="501E7F89" w:rsidP="00BF05D8">
            <w:pPr>
              <w:rPr>
                <w:color w:val="000000" w:themeColor="text1"/>
              </w:rPr>
            </w:pPr>
            <w:r w:rsidRPr="008B3EAA">
              <w:rPr>
                <w:color w:val="000000" w:themeColor="text1"/>
              </w:rPr>
              <w:t xml:space="preserve">Kicking, Biting, Pinching, Hitting, Spitting, </w:t>
            </w:r>
          </w:p>
          <w:p w14:paraId="5C0BA703" w14:textId="72BDF8DE" w:rsidR="501E7F89" w:rsidRPr="008B3EAA" w:rsidRDefault="501E7F89" w:rsidP="00BF05D8">
            <w:pPr>
              <w:rPr>
                <w:color w:val="000000" w:themeColor="text1"/>
              </w:rPr>
            </w:pPr>
            <w:r w:rsidRPr="008B3EAA">
              <w:rPr>
                <w:color w:val="000000" w:themeColor="text1"/>
              </w:rPr>
              <w:t>Throwing objects</w:t>
            </w:r>
          </w:p>
        </w:tc>
      </w:tr>
      <w:tr w:rsidR="00997A38" w:rsidRPr="008B3EAA" w14:paraId="10B9A1CF" w14:textId="77777777" w:rsidTr="00997A38">
        <w:trPr>
          <w:trHeight w:val="300"/>
        </w:trPr>
        <w:tc>
          <w:tcPr>
            <w:tcW w:w="2065" w:type="dxa"/>
            <w:tcMar>
              <w:left w:w="105" w:type="dxa"/>
              <w:right w:w="105" w:type="dxa"/>
            </w:tcMar>
          </w:tcPr>
          <w:p w14:paraId="31BEDD5A" w14:textId="292E6F24" w:rsidR="00997A38" w:rsidRPr="008B3EAA" w:rsidRDefault="00997A38" w:rsidP="00997A38">
            <w:pPr>
              <w:rPr>
                <w:rFonts w:eastAsia="Times New Roman" w:cs="Arial"/>
                <w:b/>
                <w:bCs/>
              </w:rPr>
            </w:pPr>
            <w:r w:rsidRPr="008B3EAA">
              <w:rPr>
                <w:rFonts w:eastAsia="Times New Roman" w:cs="Arial"/>
                <w:b/>
                <w:bCs/>
              </w:rPr>
              <w:t>Other:</w:t>
            </w:r>
          </w:p>
        </w:tc>
        <w:tc>
          <w:tcPr>
            <w:tcW w:w="1980" w:type="dxa"/>
            <w:tcBorders>
              <w:right w:val="nil"/>
            </w:tcBorders>
            <w:tcMar>
              <w:left w:w="105" w:type="dxa"/>
              <w:right w:w="105" w:type="dxa"/>
            </w:tcMar>
          </w:tcPr>
          <w:p w14:paraId="023EA575" w14:textId="77777777" w:rsidR="00997A38" w:rsidRPr="008B3EAA" w:rsidRDefault="00997A38" w:rsidP="00997A38">
            <w:pPr>
              <w:rPr>
                <w:rFonts w:eastAsia="Times New Roman" w:cs="Arial"/>
                <w:color w:val="000000" w:themeColor="text1"/>
              </w:rPr>
            </w:pPr>
          </w:p>
        </w:tc>
        <w:tc>
          <w:tcPr>
            <w:tcW w:w="6210" w:type="dxa"/>
            <w:tcBorders>
              <w:left w:val="nil"/>
            </w:tcBorders>
            <w:tcMar>
              <w:left w:w="105" w:type="dxa"/>
              <w:right w:w="105" w:type="dxa"/>
            </w:tcMar>
          </w:tcPr>
          <w:p w14:paraId="385E323A" w14:textId="44CC9034" w:rsidR="00997A38" w:rsidRPr="008B3EAA" w:rsidRDefault="00997A38" w:rsidP="00997A38">
            <w:pPr>
              <w:rPr>
                <w:rFonts w:eastAsia="Times New Roman" w:cs="Arial"/>
                <w:color w:val="000000" w:themeColor="text1"/>
              </w:rPr>
            </w:pPr>
            <w:r>
              <w:rPr>
                <w:rFonts w:eastAsia="Times New Roman" w:cs="Arial"/>
                <w:color w:val="000000" w:themeColor="text1"/>
              </w:rPr>
              <w:t>S</w:t>
            </w:r>
            <w:r w:rsidRPr="008B3EAA">
              <w:rPr>
                <w:rFonts w:eastAsia="Times New Roman" w:cs="Arial"/>
                <w:color w:val="000000" w:themeColor="text1"/>
              </w:rPr>
              <w:t>elect only if the behavior is unable to be identified with one of the main behaviors above</w:t>
            </w:r>
          </w:p>
        </w:tc>
      </w:tr>
    </w:tbl>
    <w:p w14:paraId="6FAEBD2B" w14:textId="60CB859F" w:rsidR="00920695" w:rsidRPr="008B3EAA" w:rsidRDefault="501E7F89" w:rsidP="00AB2687">
      <w:pPr>
        <w:spacing w:before="240" w:after="240"/>
      </w:pPr>
      <w:r w:rsidRPr="008B3EAA">
        <w:rPr>
          <w:b/>
          <w:bCs/>
        </w:rPr>
        <w:t>Routine</w:t>
      </w:r>
      <w:r w:rsidRPr="008B3EAA">
        <w:t xml:space="preserve"> = refers to the scheduled times during the day; select where the behavior first occurred/started.</w:t>
      </w:r>
    </w:p>
    <w:tbl>
      <w:tblPr>
        <w:tblStyle w:val="TableGrid"/>
        <w:tblW w:w="0" w:type="auto"/>
        <w:tblLayout w:type="fixed"/>
        <w:tblLook w:val="04A0" w:firstRow="1" w:lastRow="0" w:firstColumn="1" w:lastColumn="0" w:noHBand="0" w:noVBand="1"/>
      </w:tblPr>
      <w:tblGrid>
        <w:gridCol w:w="3225"/>
        <w:gridCol w:w="7030"/>
      </w:tblGrid>
      <w:tr w:rsidR="501E7F89" w:rsidRPr="008B3EAA" w14:paraId="03279FA0" w14:textId="77777777" w:rsidTr="007953CB">
        <w:trPr>
          <w:trHeight w:val="300"/>
        </w:trPr>
        <w:tc>
          <w:tcPr>
            <w:tcW w:w="3225" w:type="dxa"/>
            <w:tcMar>
              <w:left w:w="105" w:type="dxa"/>
              <w:right w:w="105" w:type="dxa"/>
            </w:tcMar>
          </w:tcPr>
          <w:p w14:paraId="583CEB14" w14:textId="525059FC" w:rsidR="501E7F89" w:rsidRPr="008B3EAA" w:rsidRDefault="501E7F89" w:rsidP="00AB2687">
            <w:r w:rsidRPr="008B3EAA">
              <w:t xml:space="preserve">Arrival </w:t>
            </w:r>
          </w:p>
        </w:tc>
        <w:tc>
          <w:tcPr>
            <w:tcW w:w="7030" w:type="dxa"/>
            <w:tcMar>
              <w:left w:w="105" w:type="dxa"/>
              <w:right w:w="105" w:type="dxa"/>
            </w:tcMar>
          </w:tcPr>
          <w:p w14:paraId="19DABB08" w14:textId="3DF4194C" w:rsidR="501E7F89" w:rsidRPr="008B3EAA" w:rsidRDefault="501E7F89" w:rsidP="00AB2687">
            <w:r w:rsidRPr="008B3EAA">
              <w:t xml:space="preserve">Student arrives at school for the day </w:t>
            </w:r>
          </w:p>
        </w:tc>
      </w:tr>
      <w:tr w:rsidR="501E7F89" w:rsidRPr="008B3EAA" w14:paraId="539D6D61" w14:textId="77777777" w:rsidTr="007953CB">
        <w:trPr>
          <w:trHeight w:val="300"/>
        </w:trPr>
        <w:tc>
          <w:tcPr>
            <w:tcW w:w="3225" w:type="dxa"/>
            <w:tcMar>
              <w:left w:w="105" w:type="dxa"/>
              <w:right w:w="105" w:type="dxa"/>
            </w:tcMar>
          </w:tcPr>
          <w:p w14:paraId="58E6008C" w14:textId="3697A907" w:rsidR="501E7F89" w:rsidRPr="008B3EAA" w:rsidRDefault="501E7F89" w:rsidP="00AB2687">
            <w:r w:rsidRPr="008B3EAA">
              <w:t xml:space="preserve">Circle Time </w:t>
            </w:r>
          </w:p>
        </w:tc>
        <w:tc>
          <w:tcPr>
            <w:tcW w:w="7030" w:type="dxa"/>
            <w:tcMar>
              <w:left w:w="105" w:type="dxa"/>
              <w:right w:w="105" w:type="dxa"/>
            </w:tcMar>
          </w:tcPr>
          <w:p w14:paraId="3A792C31" w14:textId="3E481DF4" w:rsidR="501E7F89" w:rsidRPr="008B3EAA" w:rsidRDefault="501E7F89" w:rsidP="00AB2687">
            <w:r w:rsidRPr="008B3EAA">
              <w:t xml:space="preserve">Structured large group time at the beginning of the day addressing daily information and routines </w:t>
            </w:r>
          </w:p>
        </w:tc>
      </w:tr>
      <w:tr w:rsidR="501E7F89" w:rsidRPr="008B3EAA" w14:paraId="78B1FB50" w14:textId="77777777" w:rsidTr="007953CB">
        <w:trPr>
          <w:trHeight w:val="300"/>
        </w:trPr>
        <w:tc>
          <w:tcPr>
            <w:tcW w:w="3225" w:type="dxa"/>
            <w:tcMar>
              <w:left w:w="105" w:type="dxa"/>
              <w:right w:w="105" w:type="dxa"/>
            </w:tcMar>
          </w:tcPr>
          <w:p w14:paraId="51C1CD56" w14:textId="7C9D2C6B" w:rsidR="501E7F89" w:rsidRPr="008B3EAA" w:rsidRDefault="501E7F89" w:rsidP="00AB2687">
            <w:r w:rsidRPr="008B3EAA">
              <w:t>Large group activity</w:t>
            </w:r>
          </w:p>
        </w:tc>
        <w:tc>
          <w:tcPr>
            <w:tcW w:w="7030" w:type="dxa"/>
            <w:tcMar>
              <w:left w:w="105" w:type="dxa"/>
              <w:right w:w="105" w:type="dxa"/>
            </w:tcMar>
          </w:tcPr>
          <w:p w14:paraId="2E6449B0" w14:textId="6704D5A7" w:rsidR="501E7F89" w:rsidRPr="008B3EAA" w:rsidRDefault="501E7F89" w:rsidP="00AB2687">
            <w:r w:rsidRPr="008B3EAA">
              <w:t xml:space="preserve">Structured adult led activity with 7 or more students </w:t>
            </w:r>
          </w:p>
        </w:tc>
      </w:tr>
      <w:tr w:rsidR="501E7F89" w:rsidRPr="008B3EAA" w14:paraId="69657584" w14:textId="77777777" w:rsidTr="007953CB">
        <w:trPr>
          <w:trHeight w:val="300"/>
        </w:trPr>
        <w:tc>
          <w:tcPr>
            <w:tcW w:w="3225" w:type="dxa"/>
            <w:tcMar>
              <w:left w:w="105" w:type="dxa"/>
              <w:right w:w="105" w:type="dxa"/>
            </w:tcMar>
          </w:tcPr>
          <w:p w14:paraId="6CDF5A41" w14:textId="7452E1D7" w:rsidR="501E7F89" w:rsidRPr="008B3EAA" w:rsidRDefault="501E7F89" w:rsidP="00AB2687">
            <w:r w:rsidRPr="008B3EAA">
              <w:t xml:space="preserve">Small group activity </w:t>
            </w:r>
          </w:p>
        </w:tc>
        <w:tc>
          <w:tcPr>
            <w:tcW w:w="7030" w:type="dxa"/>
            <w:tcMar>
              <w:left w:w="105" w:type="dxa"/>
              <w:right w:w="105" w:type="dxa"/>
            </w:tcMar>
          </w:tcPr>
          <w:p w14:paraId="60629D63" w14:textId="57183054" w:rsidR="501E7F89" w:rsidRPr="008B3EAA" w:rsidRDefault="501E7F89" w:rsidP="00AB2687">
            <w:r w:rsidRPr="008B3EAA">
              <w:t xml:space="preserve">Planned adult led activity with 2 to 6 students </w:t>
            </w:r>
          </w:p>
        </w:tc>
      </w:tr>
      <w:tr w:rsidR="501E7F89" w:rsidRPr="008B3EAA" w14:paraId="2579966A" w14:textId="77777777" w:rsidTr="007953CB">
        <w:trPr>
          <w:trHeight w:val="300"/>
        </w:trPr>
        <w:tc>
          <w:tcPr>
            <w:tcW w:w="3225" w:type="dxa"/>
            <w:tcMar>
              <w:left w:w="105" w:type="dxa"/>
              <w:right w:w="105" w:type="dxa"/>
            </w:tcMar>
          </w:tcPr>
          <w:p w14:paraId="42C5F37C" w14:textId="3D87DF4A" w:rsidR="501E7F89" w:rsidRPr="008B3EAA" w:rsidRDefault="501E7F89" w:rsidP="00AB2687">
            <w:r w:rsidRPr="008B3EAA">
              <w:t xml:space="preserve">Individual activity </w:t>
            </w:r>
          </w:p>
        </w:tc>
        <w:tc>
          <w:tcPr>
            <w:tcW w:w="7030" w:type="dxa"/>
            <w:tcMar>
              <w:left w:w="105" w:type="dxa"/>
              <w:right w:w="105" w:type="dxa"/>
            </w:tcMar>
          </w:tcPr>
          <w:p w14:paraId="796DF445" w14:textId="18829998" w:rsidR="501E7F89" w:rsidRPr="008B3EAA" w:rsidRDefault="501E7F89" w:rsidP="00AB2687">
            <w:r w:rsidRPr="008B3EAA">
              <w:t xml:space="preserve">Student is working one on one with an adult or by themselves </w:t>
            </w:r>
          </w:p>
        </w:tc>
      </w:tr>
      <w:tr w:rsidR="501E7F89" w:rsidRPr="008B3EAA" w14:paraId="39BFEBEB" w14:textId="77777777" w:rsidTr="007953CB">
        <w:trPr>
          <w:trHeight w:val="300"/>
        </w:trPr>
        <w:tc>
          <w:tcPr>
            <w:tcW w:w="3225" w:type="dxa"/>
            <w:tcMar>
              <w:left w:w="105" w:type="dxa"/>
              <w:right w:w="105" w:type="dxa"/>
            </w:tcMar>
          </w:tcPr>
          <w:p w14:paraId="2D140A6B" w14:textId="320A34E8" w:rsidR="501E7F89" w:rsidRPr="008B3EAA" w:rsidRDefault="501E7F89" w:rsidP="00AB2687">
            <w:r w:rsidRPr="008B3EAA">
              <w:t>Centers</w:t>
            </w:r>
          </w:p>
        </w:tc>
        <w:tc>
          <w:tcPr>
            <w:tcW w:w="7030" w:type="dxa"/>
            <w:tcMar>
              <w:left w:w="105" w:type="dxa"/>
              <w:right w:w="105" w:type="dxa"/>
            </w:tcMar>
          </w:tcPr>
          <w:p w14:paraId="0C57A135" w14:textId="1E77C354" w:rsidR="501E7F89" w:rsidRPr="008B3EAA" w:rsidRDefault="501E7F89" w:rsidP="00AB2687">
            <w:r w:rsidRPr="008B3EAA">
              <w:t>Semi-structured play time; includes art, music/movement, dramatic play, writing, blocks, books, sensory, and science inside the classroom.</w:t>
            </w:r>
          </w:p>
        </w:tc>
      </w:tr>
      <w:tr w:rsidR="501E7F89" w:rsidRPr="008B3EAA" w14:paraId="1AA26B0D" w14:textId="77777777" w:rsidTr="007953CB">
        <w:trPr>
          <w:trHeight w:val="300"/>
        </w:trPr>
        <w:tc>
          <w:tcPr>
            <w:tcW w:w="3225" w:type="dxa"/>
            <w:tcMar>
              <w:left w:w="105" w:type="dxa"/>
              <w:right w:w="105" w:type="dxa"/>
            </w:tcMar>
          </w:tcPr>
          <w:p w14:paraId="0C9279A5" w14:textId="1B7057D8" w:rsidR="501E7F89" w:rsidRPr="008B3EAA" w:rsidRDefault="501E7F89" w:rsidP="00AB2687">
            <w:r w:rsidRPr="008B3EAA">
              <w:t>Indoor Play</w:t>
            </w:r>
          </w:p>
        </w:tc>
        <w:tc>
          <w:tcPr>
            <w:tcW w:w="7030" w:type="dxa"/>
            <w:tcMar>
              <w:left w:w="105" w:type="dxa"/>
              <w:right w:w="105" w:type="dxa"/>
            </w:tcMar>
          </w:tcPr>
          <w:p w14:paraId="7CF42134" w14:textId="0FBEEA29" w:rsidR="501E7F89" w:rsidRPr="008B3EAA" w:rsidRDefault="501E7F89" w:rsidP="00AB2687">
            <w:r w:rsidRPr="008B3EAA">
              <w:t>Gross motor time in the classroom where students are free to choose activities that involve the large motor muscles</w:t>
            </w:r>
          </w:p>
        </w:tc>
      </w:tr>
      <w:tr w:rsidR="501E7F89" w:rsidRPr="008B3EAA" w14:paraId="28F69118" w14:textId="77777777" w:rsidTr="007953CB">
        <w:trPr>
          <w:trHeight w:val="300"/>
        </w:trPr>
        <w:tc>
          <w:tcPr>
            <w:tcW w:w="3225" w:type="dxa"/>
            <w:tcMar>
              <w:left w:w="105" w:type="dxa"/>
              <w:right w:w="105" w:type="dxa"/>
            </w:tcMar>
          </w:tcPr>
          <w:p w14:paraId="2D89625C" w14:textId="1A8002C2" w:rsidR="501E7F89" w:rsidRPr="008B3EAA" w:rsidRDefault="501E7F89" w:rsidP="00AB2687">
            <w:r w:rsidRPr="008B3EAA">
              <w:t>Restroom</w:t>
            </w:r>
          </w:p>
        </w:tc>
        <w:tc>
          <w:tcPr>
            <w:tcW w:w="7030" w:type="dxa"/>
            <w:tcMar>
              <w:left w:w="105" w:type="dxa"/>
              <w:right w:w="105" w:type="dxa"/>
            </w:tcMar>
          </w:tcPr>
          <w:p w14:paraId="711F7836" w14:textId="45243F21" w:rsidR="501E7F89" w:rsidRPr="008B3EAA" w:rsidRDefault="501E7F89" w:rsidP="00AB2687">
            <w:r w:rsidRPr="008B3EAA">
              <w:t xml:space="preserve">Specified time for individual to be diapered or use toilet  </w:t>
            </w:r>
          </w:p>
        </w:tc>
      </w:tr>
      <w:tr w:rsidR="501E7F89" w:rsidRPr="008B3EAA" w14:paraId="191C8757" w14:textId="77777777" w:rsidTr="007953CB">
        <w:trPr>
          <w:trHeight w:val="300"/>
        </w:trPr>
        <w:tc>
          <w:tcPr>
            <w:tcW w:w="3225" w:type="dxa"/>
            <w:tcMar>
              <w:left w:w="105" w:type="dxa"/>
              <w:right w:w="105" w:type="dxa"/>
            </w:tcMar>
          </w:tcPr>
          <w:p w14:paraId="4B8FA28C" w14:textId="05AEFD57" w:rsidR="501E7F89" w:rsidRPr="008B3EAA" w:rsidRDefault="501E7F89" w:rsidP="00AB2687">
            <w:r w:rsidRPr="008B3EAA">
              <w:t>Snack</w:t>
            </w:r>
          </w:p>
        </w:tc>
        <w:tc>
          <w:tcPr>
            <w:tcW w:w="7030" w:type="dxa"/>
            <w:tcMar>
              <w:left w:w="105" w:type="dxa"/>
              <w:right w:w="105" w:type="dxa"/>
            </w:tcMar>
          </w:tcPr>
          <w:p w14:paraId="0EF12763" w14:textId="0430D22A" w:rsidR="501E7F89" w:rsidRPr="008B3EAA" w:rsidRDefault="501E7F89" w:rsidP="00AB2687">
            <w:r w:rsidRPr="008B3EAA">
              <w:t>Specified time during the morning to break for eating a snack</w:t>
            </w:r>
          </w:p>
        </w:tc>
      </w:tr>
      <w:tr w:rsidR="501E7F89" w:rsidRPr="008B3EAA" w14:paraId="57AB16CC" w14:textId="77777777" w:rsidTr="007953CB">
        <w:trPr>
          <w:trHeight w:val="300"/>
        </w:trPr>
        <w:tc>
          <w:tcPr>
            <w:tcW w:w="3225" w:type="dxa"/>
            <w:tcMar>
              <w:left w:w="105" w:type="dxa"/>
              <w:right w:w="105" w:type="dxa"/>
            </w:tcMar>
          </w:tcPr>
          <w:p w14:paraId="19F6093D" w14:textId="05BD828E" w:rsidR="501E7F89" w:rsidRPr="008B3EAA" w:rsidRDefault="501E7F89" w:rsidP="00AB2687">
            <w:r w:rsidRPr="008B3EAA">
              <w:t xml:space="preserve">Lunch </w:t>
            </w:r>
          </w:p>
        </w:tc>
        <w:tc>
          <w:tcPr>
            <w:tcW w:w="7030" w:type="dxa"/>
            <w:tcMar>
              <w:left w:w="105" w:type="dxa"/>
              <w:right w:w="105" w:type="dxa"/>
            </w:tcMar>
          </w:tcPr>
          <w:p w14:paraId="09A682FF" w14:textId="5A3B3866" w:rsidR="501E7F89" w:rsidRPr="008B3EAA" w:rsidRDefault="501E7F89" w:rsidP="00AB2687">
            <w:r w:rsidRPr="008B3EAA">
              <w:t>Time in between activities/routines or movement to a different classroom or school environment</w:t>
            </w:r>
          </w:p>
        </w:tc>
      </w:tr>
      <w:tr w:rsidR="501E7F89" w:rsidRPr="008B3EAA" w14:paraId="45A7FD16" w14:textId="77777777" w:rsidTr="007953CB">
        <w:trPr>
          <w:trHeight w:val="300"/>
        </w:trPr>
        <w:tc>
          <w:tcPr>
            <w:tcW w:w="3225" w:type="dxa"/>
            <w:tcMar>
              <w:left w:w="105" w:type="dxa"/>
              <w:right w:w="105" w:type="dxa"/>
            </w:tcMar>
          </w:tcPr>
          <w:p w14:paraId="29F58E28" w14:textId="06896F6E" w:rsidR="501E7F89" w:rsidRPr="008B3EAA" w:rsidRDefault="501E7F89" w:rsidP="00AB2687">
            <w:r w:rsidRPr="008B3EAA">
              <w:t>Outdoor Play</w:t>
            </w:r>
          </w:p>
        </w:tc>
        <w:tc>
          <w:tcPr>
            <w:tcW w:w="7030" w:type="dxa"/>
            <w:tcMar>
              <w:left w:w="105" w:type="dxa"/>
              <w:right w:w="105" w:type="dxa"/>
            </w:tcMar>
          </w:tcPr>
          <w:p w14:paraId="66CDB84B" w14:textId="5C2D5893" w:rsidR="501E7F89" w:rsidRPr="008B3EAA" w:rsidRDefault="501E7F89" w:rsidP="00AB2687">
            <w:r w:rsidRPr="008B3EAA">
              <w:t>Outdoor area where students are free to choose activities that involve the large motor muscles</w:t>
            </w:r>
          </w:p>
        </w:tc>
      </w:tr>
      <w:tr w:rsidR="501E7F89" w:rsidRPr="008B3EAA" w14:paraId="4CB79DBD" w14:textId="77777777" w:rsidTr="007953CB">
        <w:trPr>
          <w:trHeight w:val="300"/>
        </w:trPr>
        <w:tc>
          <w:tcPr>
            <w:tcW w:w="3225" w:type="dxa"/>
            <w:tcMar>
              <w:left w:w="105" w:type="dxa"/>
              <w:right w:w="105" w:type="dxa"/>
            </w:tcMar>
          </w:tcPr>
          <w:p w14:paraId="170C20B4" w14:textId="37D15515" w:rsidR="501E7F89" w:rsidRPr="008B3EAA" w:rsidRDefault="501E7F89" w:rsidP="00AB2687">
            <w:r w:rsidRPr="008B3EAA">
              <w:t>Gym</w:t>
            </w:r>
          </w:p>
        </w:tc>
        <w:tc>
          <w:tcPr>
            <w:tcW w:w="7030" w:type="dxa"/>
            <w:tcMar>
              <w:left w:w="105" w:type="dxa"/>
              <w:right w:w="105" w:type="dxa"/>
            </w:tcMar>
          </w:tcPr>
          <w:p w14:paraId="15CF3D43" w14:textId="1176B30A" w:rsidR="501E7F89" w:rsidRPr="008B3EAA" w:rsidRDefault="501E7F89" w:rsidP="00AB2687">
            <w:r w:rsidRPr="008B3EAA">
              <w:t>Gross motor area where students are free to choose activities that involve the large motor muscles</w:t>
            </w:r>
          </w:p>
        </w:tc>
      </w:tr>
      <w:tr w:rsidR="501E7F89" w:rsidRPr="008B3EAA" w14:paraId="4948DE82" w14:textId="77777777" w:rsidTr="007953CB">
        <w:trPr>
          <w:trHeight w:val="300"/>
        </w:trPr>
        <w:tc>
          <w:tcPr>
            <w:tcW w:w="3225" w:type="dxa"/>
            <w:tcMar>
              <w:left w:w="105" w:type="dxa"/>
              <w:right w:w="105" w:type="dxa"/>
            </w:tcMar>
          </w:tcPr>
          <w:p w14:paraId="78F5A319" w14:textId="7029F0D0" w:rsidR="501E7F89" w:rsidRPr="008B3EAA" w:rsidRDefault="501E7F89" w:rsidP="00AB2687">
            <w:r w:rsidRPr="008B3EAA">
              <w:t>Transition</w:t>
            </w:r>
          </w:p>
        </w:tc>
        <w:tc>
          <w:tcPr>
            <w:tcW w:w="7030" w:type="dxa"/>
            <w:tcMar>
              <w:left w:w="105" w:type="dxa"/>
              <w:right w:w="105" w:type="dxa"/>
            </w:tcMar>
          </w:tcPr>
          <w:p w14:paraId="3919C4AE" w14:textId="6CF62FC9" w:rsidR="501E7F89" w:rsidRPr="008B3EAA" w:rsidRDefault="501E7F89" w:rsidP="00AB2687">
            <w:r w:rsidRPr="008B3EAA">
              <w:t>Time in between activities/routines or movement to a different classroom or school environment</w:t>
            </w:r>
          </w:p>
        </w:tc>
      </w:tr>
      <w:tr w:rsidR="501E7F89" w:rsidRPr="008B3EAA" w14:paraId="3A1209D7" w14:textId="77777777" w:rsidTr="007953CB">
        <w:trPr>
          <w:trHeight w:val="300"/>
        </w:trPr>
        <w:tc>
          <w:tcPr>
            <w:tcW w:w="3225" w:type="dxa"/>
            <w:tcMar>
              <w:left w:w="105" w:type="dxa"/>
              <w:right w:w="105" w:type="dxa"/>
            </w:tcMar>
          </w:tcPr>
          <w:p w14:paraId="740A4A32" w14:textId="20752762" w:rsidR="501E7F89" w:rsidRPr="008B3EAA" w:rsidRDefault="501E7F89" w:rsidP="00AB2687">
            <w:r w:rsidRPr="008B3EAA">
              <w:t>Hallway</w:t>
            </w:r>
          </w:p>
        </w:tc>
        <w:tc>
          <w:tcPr>
            <w:tcW w:w="7030" w:type="dxa"/>
            <w:tcMar>
              <w:left w:w="105" w:type="dxa"/>
              <w:right w:w="105" w:type="dxa"/>
            </w:tcMar>
          </w:tcPr>
          <w:p w14:paraId="0B49BFDF" w14:textId="047D7994" w:rsidR="501E7F89" w:rsidRPr="008B3EAA" w:rsidRDefault="501E7F89" w:rsidP="00AB2687">
            <w:r w:rsidRPr="008B3EAA">
              <w:t>The public space or corridors between rooms</w:t>
            </w:r>
          </w:p>
        </w:tc>
      </w:tr>
      <w:tr w:rsidR="501E7F89" w:rsidRPr="008B3EAA" w14:paraId="3BD9E691" w14:textId="77777777" w:rsidTr="007953CB">
        <w:trPr>
          <w:trHeight w:val="300"/>
        </w:trPr>
        <w:tc>
          <w:tcPr>
            <w:tcW w:w="3225" w:type="dxa"/>
            <w:tcMar>
              <w:left w:w="105" w:type="dxa"/>
              <w:right w:w="105" w:type="dxa"/>
            </w:tcMar>
          </w:tcPr>
          <w:p w14:paraId="21F6E320" w14:textId="5877FD08" w:rsidR="501E7F89" w:rsidRPr="008B3EAA" w:rsidRDefault="501E7F89" w:rsidP="00AB2687">
            <w:r w:rsidRPr="008B3EAA">
              <w:t>Clean Up</w:t>
            </w:r>
          </w:p>
        </w:tc>
        <w:tc>
          <w:tcPr>
            <w:tcW w:w="7030" w:type="dxa"/>
            <w:tcMar>
              <w:left w:w="105" w:type="dxa"/>
              <w:right w:w="105" w:type="dxa"/>
            </w:tcMar>
          </w:tcPr>
          <w:p w14:paraId="0CE14FA7" w14:textId="52DECFF6" w:rsidR="501E7F89" w:rsidRPr="008B3EAA" w:rsidRDefault="501E7F89" w:rsidP="00AB2687">
            <w:r w:rsidRPr="008B3EAA">
              <w:t>Adult directed activity where students are cleaning up a specific area before they move to next activity</w:t>
            </w:r>
          </w:p>
        </w:tc>
      </w:tr>
      <w:tr w:rsidR="501E7F89" w:rsidRPr="008B3EAA" w14:paraId="4DB97C99" w14:textId="77777777" w:rsidTr="007953CB">
        <w:trPr>
          <w:trHeight w:val="300"/>
        </w:trPr>
        <w:tc>
          <w:tcPr>
            <w:tcW w:w="3225" w:type="dxa"/>
            <w:tcMar>
              <w:left w:w="105" w:type="dxa"/>
              <w:right w:w="105" w:type="dxa"/>
            </w:tcMar>
          </w:tcPr>
          <w:p w14:paraId="545D1609" w14:textId="43E7710A" w:rsidR="501E7F89" w:rsidRPr="008B3EAA" w:rsidRDefault="501E7F89" w:rsidP="00AB2687">
            <w:r w:rsidRPr="008B3EAA">
              <w:t xml:space="preserve">Dismissal </w:t>
            </w:r>
          </w:p>
        </w:tc>
        <w:tc>
          <w:tcPr>
            <w:tcW w:w="7030" w:type="dxa"/>
            <w:tcMar>
              <w:left w:w="105" w:type="dxa"/>
              <w:right w:w="105" w:type="dxa"/>
            </w:tcMar>
          </w:tcPr>
          <w:p w14:paraId="6324919B" w14:textId="3AB816F0" w:rsidR="501E7F89" w:rsidRPr="008B3EAA" w:rsidRDefault="501E7F89" w:rsidP="00AB2687">
            <w:r w:rsidRPr="008B3EAA">
              <w:t>Student leaves school for the day</w:t>
            </w:r>
          </w:p>
        </w:tc>
      </w:tr>
      <w:tr w:rsidR="501E7F89" w:rsidRPr="008B3EAA" w14:paraId="583DFF5D" w14:textId="77777777" w:rsidTr="007953CB">
        <w:trPr>
          <w:trHeight w:val="300"/>
        </w:trPr>
        <w:tc>
          <w:tcPr>
            <w:tcW w:w="3225" w:type="dxa"/>
            <w:tcMar>
              <w:left w:w="105" w:type="dxa"/>
              <w:right w:w="105" w:type="dxa"/>
            </w:tcMar>
          </w:tcPr>
          <w:p w14:paraId="3C2BAE82" w14:textId="67F029F8" w:rsidR="501E7F89" w:rsidRPr="008B3EAA" w:rsidRDefault="501E7F89" w:rsidP="00AB2687">
            <w:r w:rsidRPr="008B3EAA">
              <w:t>Bus</w:t>
            </w:r>
          </w:p>
        </w:tc>
        <w:tc>
          <w:tcPr>
            <w:tcW w:w="7030" w:type="dxa"/>
            <w:tcMar>
              <w:left w:w="105" w:type="dxa"/>
              <w:right w:w="105" w:type="dxa"/>
            </w:tcMar>
          </w:tcPr>
          <w:p w14:paraId="2812C502" w14:textId="79447397" w:rsidR="501E7F89" w:rsidRPr="008B3EAA" w:rsidRDefault="501E7F89" w:rsidP="00AB2687">
            <w:r w:rsidRPr="008B3EAA">
              <w:t xml:space="preserve">School provided transportation to and from home </w:t>
            </w:r>
          </w:p>
        </w:tc>
      </w:tr>
      <w:tr w:rsidR="501E7F89" w:rsidRPr="008B3EAA" w14:paraId="4BC29FBC" w14:textId="77777777" w:rsidTr="007953CB">
        <w:trPr>
          <w:trHeight w:val="300"/>
        </w:trPr>
        <w:tc>
          <w:tcPr>
            <w:tcW w:w="3225" w:type="dxa"/>
            <w:tcMar>
              <w:left w:w="105" w:type="dxa"/>
              <w:right w:w="105" w:type="dxa"/>
            </w:tcMar>
          </w:tcPr>
          <w:p w14:paraId="0DB90ADB" w14:textId="623244F9" w:rsidR="501E7F89" w:rsidRPr="008B3EAA" w:rsidRDefault="501E7F89" w:rsidP="00AB2687">
            <w:r w:rsidRPr="008B3EAA">
              <w:t>Nap/quiet time</w:t>
            </w:r>
          </w:p>
        </w:tc>
        <w:tc>
          <w:tcPr>
            <w:tcW w:w="7030" w:type="dxa"/>
            <w:tcMar>
              <w:left w:w="105" w:type="dxa"/>
              <w:right w:w="105" w:type="dxa"/>
            </w:tcMar>
          </w:tcPr>
          <w:p w14:paraId="315503D8" w14:textId="467DAEE9" w:rsidR="501E7F89" w:rsidRPr="008B3EAA" w:rsidRDefault="501E7F89" w:rsidP="00AB2687">
            <w:r w:rsidRPr="008B3EAA">
              <w:t xml:space="preserve">Specified time during the day when all students are to rest </w:t>
            </w:r>
          </w:p>
        </w:tc>
      </w:tr>
    </w:tbl>
    <w:p w14:paraId="1AB38CD8" w14:textId="48F84BB2" w:rsidR="00920695" w:rsidRPr="008B3EAA" w:rsidRDefault="501E7F89" w:rsidP="00AB2687">
      <w:pPr>
        <w:spacing w:after="240"/>
      </w:pPr>
      <w:r w:rsidRPr="008B3EAA">
        <w:rPr>
          <w:b/>
          <w:bCs/>
        </w:rPr>
        <w:lastRenderedPageBreak/>
        <w:t>Others Involved</w:t>
      </w:r>
      <w:r w:rsidRPr="008B3EAA">
        <w:t xml:space="preserve"> = refers to individuals who are directly affected by the incident. It does not include individuals who were merely present during the incident.</w:t>
      </w:r>
    </w:p>
    <w:tbl>
      <w:tblPr>
        <w:tblStyle w:val="TableGrid"/>
        <w:tblW w:w="0" w:type="auto"/>
        <w:tblLayout w:type="fixed"/>
        <w:tblLook w:val="04A0" w:firstRow="1" w:lastRow="0" w:firstColumn="1" w:lastColumn="0" w:noHBand="0" w:noVBand="1"/>
      </w:tblPr>
      <w:tblGrid>
        <w:gridCol w:w="3225"/>
        <w:gridCol w:w="7030"/>
      </w:tblGrid>
      <w:tr w:rsidR="501E7F89" w:rsidRPr="008B3EAA" w14:paraId="1EABB0AA" w14:textId="77777777" w:rsidTr="007953CB">
        <w:trPr>
          <w:trHeight w:val="300"/>
        </w:trPr>
        <w:tc>
          <w:tcPr>
            <w:tcW w:w="3225" w:type="dxa"/>
            <w:tcMar>
              <w:left w:w="105" w:type="dxa"/>
              <w:right w:w="105" w:type="dxa"/>
            </w:tcMar>
          </w:tcPr>
          <w:p w14:paraId="5A6E7268" w14:textId="0EFE85F9" w:rsidR="501E7F89" w:rsidRPr="008B3EAA" w:rsidRDefault="501E7F89" w:rsidP="00AB2687">
            <w:r w:rsidRPr="008B3EAA">
              <w:t xml:space="preserve">None </w:t>
            </w:r>
          </w:p>
        </w:tc>
        <w:tc>
          <w:tcPr>
            <w:tcW w:w="7030" w:type="dxa"/>
            <w:tcMar>
              <w:left w:w="105" w:type="dxa"/>
              <w:right w:w="105" w:type="dxa"/>
            </w:tcMar>
          </w:tcPr>
          <w:p w14:paraId="129301C3" w14:textId="40D519BD" w:rsidR="501E7F89" w:rsidRPr="008B3EAA" w:rsidRDefault="501E7F89" w:rsidP="00AB2687">
            <w:pPr>
              <w:spacing w:after="240"/>
            </w:pPr>
            <w:r w:rsidRPr="008B3EAA">
              <w:t>No other individuals were involved in the incident</w:t>
            </w:r>
          </w:p>
        </w:tc>
      </w:tr>
      <w:tr w:rsidR="501E7F89" w:rsidRPr="008B3EAA" w14:paraId="2FE92ED7" w14:textId="77777777" w:rsidTr="007953CB">
        <w:trPr>
          <w:trHeight w:val="300"/>
        </w:trPr>
        <w:tc>
          <w:tcPr>
            <w:tcW w:w="3225" w:type="dxa"/>
            <w:tcMar>
              <w:left w:w="105" w:type="dxa"/>
              <w:right w:w="105" w:type="dxa"/>
            </w:tcMar>
          </w:tcPr>
          <w:p w14:paraId="374251D3" w14:textId="786EE4CE" w:rsidR="501E7F89" w:rsidRPr="008B3EAA" w:rsidRDefault="501E7F89" w:rsidP="00AB2687">
            <w:r w:rsidRPr="008B3EAA">
              <w:t>Peer[s]</w:t>
            </w:r>
          </w:p>
        </w:tc>
        <w:tc>
          <w:tcPr>
            <w:tcW w:w="7030" w:type="dxa"/>
            <w:tcMar>
              <w:left w:w="105" w:type="dxa"/>
              <w:right w:w="105" w:type="dxa"/>
            </w:tcMar>
          </w:tcPr>
          <w:p w14:paraId="57B2ED1D" w14:textId="0EC13B45" w:rsidR="501E7F89" w:rsidRPr="008B3EAA" w:rsidRDefault="501E7F89" w:rsidP="00AB2687">
            <w:pPr>
              <w:spacing w:after="240"/>
            </w:pPr>
            <w:r w:rsidRPr="008B3EAA">
              <w:t>At least one other student is involved</w:t>
            </w:r>
          </w:p>
        </w:tc>
      </w:tr>
      <w:tr w:rsidR="501E7F89" w:rsidRPr="008B3EAA" w14:paraId="63CE0EA5" w14:textId="77777777" w:rsidTr="007953CB">
        <w:trPr>
          <w:trHeight w:val="300"/>
        </w:trPr>
        <w:tc>
          <w:tcPr>
            <w:tcW w:w="3225" w:type="dxa"/>
            <w:tcMar>
              <w:left w:w="105" w:type="dxa"/>
              <w:right w:w="105" w:type="dxa"/>
            </w:tcMar>
          </w:tcPr>
          <w:p w14:paraId="0B12BB34" w14:textId="23AB97CA" w:rsidR="501E7F89" w:rsidRPr="008B3EAA" w:rsidRDefault="501E7F89" w:rsidP="00AB2687">
            <w:r w:rsidRPr="008B3EAA">
              <w:t>Teacher</w:t>
            </w:r>
          </w:p>
        </w:tc>
        <w:tc>
          <w:tcPr>
            <w:tcW w:w="7030" w:type="dxa"/>
            <w:tcMar>
              <w:left w:w="105" w:type="dxa"/>
              <w:right w:w="105" w:type="dxa"/>
            </w:tcMar>
          </w:tcPr>
          <w:p w14:paraId="1BDE4F1B" w14:textId="60B5F702" w:rsidR="501E7F89" w:rsidRPr="008B3EAA" w:rsidRDefault="501E7F89" w:rsidP="00AB2687">
            <w:pPr>
              <w:spacing w:after="240"/>
            </w:pPr>
            <w:r w:rsidRPr="008B3EAA">
              <w:t>Any teacher from the building</w:t>
            </w:r>
          </w:p>
        </w:tc>
      </w:tr>
      <w:tr w:rsidR="501E7F89" w:rsidRPr="008B3EAA" w14:paraId="15EA85B4" w14:textId="77777777" w:rsidTr="007953CB">
        <w:trPr>
          <w:trHeight w:val="300"/>
        </w:trPr>
        <w:tc>
          <w:tcPr>
            <w:tcW w:w="3225" w:type="dxa"/>
            <w:tcMar>
              <w:left w:w="105" w:type="dxa"/>
              <w:right w:w="105" w:type="dxa"/>
            </w:tcMar>
          </w:tcPr>
          <w:p w14:paraId="4550A205" w14:textId="4C8878CA" w:rsidR="501E7F89" w:rsidRPr="008B3EAA" w:rsidRDefault="501E7F89" w:rsidP="00AB2687">
            <w:r w:rsidRPr="008B3EAA">
              <w:t xml:space="preserve">Paraprofessional </w:t>
            </w:r>
          </w:p>
        </w:tc>
        <w:tc>
          <w:tcPr>
            <w:tcW w:w="7030" w:type="dxa"/>
            <w:tcMar>
              <w:left w:w="105" w:type="dxa"/>
              <w:right w:w="105" w:type="dxa"/>
            </w:tcMar>
          </w:tcPr>
          <w:p w14:paraId="22DA9E03" w14:textId="39730DB1" w:rsidR="501E7F89" w:rsidRPr="008B3EAA" w:rsidRDefault="501E7F89" w:rsidP="00AB2687">
            <w:pPr>
              <w:spacing w:after="240"/>
            </w:pPr>
            <w:r w:rsidRPr="008B3EAA">
              <w:t>Any paraprofessional or teacher aides from the building</w:t>
            </w:r>
          </w:p>
        </w:tc>
      </w:tr>
      <w:tr w:rsidR="501E7F89" w:rsidRPr="008B3EAA" w14:paraId="45FDAB68" w14:textId="77777777" w:rsidTr="007953CB">
        <w:trPr>
          <w:trHeight w:val="300"/>
        </w:trPr>
        <w:tc>
          <w:tcPr>
            <w:tcW w:w="3225" w:type="dxa"/>
            <w:tcMar>
              <w:left w:w="105" w:type="dxa"/>
              <w:right w:w="105" w:type="dxa"/>
            </w:tcMar>
          </w:tcPr>
          <w:p w14:paraId="1AB5C349" w14:textId="13AD339D" w:rsidR="501E7F89" w:rsidRPr="008B3EAA" w:rsidRDefault="501E7F89" w:rsidP="00AB2687">
            <w:r w:rsidRPr="008B3EAA">
              <w:t>Specialist</w:t>
            </w:r>
          </w:p>
        </w:tc>
        <w:tc>
          <w:tcPr>
            <w:tcW w:w="7030" w:type="dxa"/>
            <w:tcMar>
              <w:left w:w="105" w:type="dxa"/>
              <w:right w:w="105" w:type="dxa"/>
            </w:tcMar>
          </w:tcPr>
          <w:p w14:paraId="72344837" w14:textId="3D5F5FA9" w:rsidR="501E7F89" w:rsidRPr="008B3EAA" w:rsidRDefault="501E7F89" w:rsidP="00AB2687">
            <w:pPr>
              <w:spacing w:after="240"/>
            </w:pPr>
            <w:r w:rsidRPr="008B3EAA">
              <w:t>Related services- OT, PT, ST, Behavior Specialist, etc.</w:t>
            </w:r>
          </w:p>
        </w:tc>
      </w:tr>
      <w:tr w:rsidR="501E7F89" w:rsidRPr="008B3EAA" w14:paraId="0DD318BC" w14:textId="77777777" w:rsidTr="007953CB">
        <w:trPr>
          <w:trHeight w:val="300"/>
        </w:trPr>
        <w:tc>
          <w:tcPr>
            <w:tcW w:w="3225" w:type="dxa"/>
            <w:tcMar>
              <w:left w:w="105" w:type="dxa"/>
              <w:right w:w="105" w:type="dxa"/>
            </w:tcMar>
          </w:tcPr>
          <w:p w14:paraId="299FF696" w14:textId="604B1037" w:rsidR="501E7F89" w:rsidRPr="008B3EAA" w:rsidRDefault="501E7F89" w:rsidP="00AB2687">
            <w:r w:rsidRPr="008B3EAA">
              <w:t>Bus driver</w:t>
            </w:r>
          </w:p>
        </w:tc>
        <w:tc>
          <w:tcPr>
            <w:tcW w:w="7030" w:type="dxa"/>
            <w:tcMar>
              <w:left w:w="105" w:type="dxa"/>
              <w:right w:w="105" w:type="dxa"/>
            </w:tcMar>
          </w:tcPr>
          <w:p w14:paraId="670F7B98" w14:textId="79241F9E" w:rsidR="501E7F89" w:rsidRPr="008B3EAA" w:rsidRDefault="501E7F89" w:rsidP="00AB2687">
            <w:pPr>
              <w:spacing w:after="240"/>
            </w:pPr>
            <w:r w:rsidRPr="008B3EAA">
              <w:t>Person driving bus or assisting with students on the bus</w:t>
            </w:r>
          </w:p>
        </w:tc>
      </w:tr>
      <w:tr w:rsidR="501E7F89" w:rsidRPr="008B3EAA" w14:paraId="2E9643CE" w14:textId="77777777" w:rsidTr="007953CB">
        <w:trPr>
          <w:trHeight w:val="300"/>
        </w:trPr>
        <w:tc>
          <w:tcPr>
            <w:tcW w:w="3225" w:type="dxa"/>
            <w:tcMar>
              <w:left w:w="105" w:type="dxa"/>
              <w:right w:w="105" w:type="dxa"/>
            </w:tcMar>
          </w:tcPr>
          <w:p w14:paraId="6FE4FB00" w14:textId="4D8E260E" w:rsidR="501E7F89" w:rsidRPr="008B3EAA" w:rsidRDefault="501E7F89" w:rsidP="00AB2687">
            <w:r w:rsidRPr="008B3EAA">
              <w:t>Substitute</w:t>
            </w:r>
          </w:p>
        </w:tc>
        <w:tc>
          <w:tcPr>
            <w:tcW w:w="7030" w:type="dxa"/>
            <w:tcMar>
              <w:left w:w="105" w:type="dxa"/>
              <w:right w:w="105" w:type="dxa"/>
            </w:tcMar>
          </w:tcPr>
          <w:p w14:paraId="17D35CE6" w14:textId="179F709F" w:rsidR="501E7F89" w:rsidRPr="008B3EAA" w:rsidRDefault="501E7F89" w:rsidP="00AB2687">
            <w:pPr>
              <w:spacing w:after="240"/>
            </w:pPr>
            <w:r w:rsidRPr="008B3EAA">
              <w:t>Any person taking the place of an absent employee</w:t>
            </w:r>
          </w:p>
        </w:tc>
      </w:tr>
      <w:tr w:rsidR="501E7F89" w:rsidRPr="008B3EAA" w14:paraId="37575F28" w14:textId="77777777" w:rsidTr="007953CB">
        <w:trPr>
          <w:trHeight w:val="525"/>
        </w:trPr>
        <w:tc>
          <w:tcPr>
            <w:tcW w:w="3225" w:type="dxa"/>
            <w:tcMar>
              <w:left w:w="105" w:type="dxa"/>
              <w:right w:w="105" w:type="dxa"/>
            </w:tcMar>
          </w:tcPr>
          <w:p w14:paraId="0BE3711D" w14:textId="44F04150" w:rsidR="501E7F89" w:rsidRPr="008B3EAA" w:rsidRDefault="501E7F89" w:rsidP="00AB2687">
            <w:r w:rsidRPr="008B3EAA">
              <w:t>Administration</w:t>
            </w:r>
          </w:p>
        </w:tc>
        <w:tc>
          <w:tcPr>
            <w:tcW w:w="7030" w:type="dxa"/>
            <w:tcMar>
              <w:left w:w="105" w:type="dxa"/>
              <w:right w:w="105" w:type="dxa"/>
            </w:tcMar>
          </w:tcPr>
          <w:p w14:paraId="6BBC35B7" w14:textId="3D5786CD" w:rsidR="501E7F89" w:rsidRPr="008B3EAA" w:rsidRDefault="501E7F89" w:rsidP="00AB2687">
            <w:r w:rsidRPr="008B3EAA">
              <w:t>The supervisor of school employees</w:t>
            </w:r>
          </w:p>
        </w:tc>
      </w:tr>
      <w:tr w:rsidR="501E7F89" w:rsidRPr="008B3EAA" w14:paraId="1719981E" w14:textId="77777777" w:rsidTr="007953CB">
        <w:trPr>
          <w:trHeight w:val="840"/>
        </w:trPr>
        <w:tc>
          <w:tcPr>
            <w:tcW w:w="3225" w:type="dxa"/>
            <w:tcMar>
              <w:left w:w="105" w:type="dxa"/>
              <w:right w:w="105" w:type="dxa"/>
            </w:tcMar>
          </w:tcPr>
          <w:p w14:paraId="43A2DC07" w14:textId="6B868417" w:rsidR="501E7F89" w:rsidRPr="008B3EAA" w:rsidRDefault="501E7F89" w:rsidP="00AB2687">
            <w:r w:rsidRPr="008B3EAA">
              <w:t>Volunteer</w:t>
            </w:r>
          </w:p>
        </w:tc>
        <w:tc>
          <w:tcPr>
            <w:tcW w:w="7030" w:type="dxa"/>
            <w:tcMar>
              <w:left w:w="105" w:type="dxa"/>
              <w:right w:w="105" w:type="dxa"/>
            </w:tcMar>
          </w:tcPr>
          <w:p w14:paraId="33D00940" w14:textId="79DDE3B6" w:rsidR="501E7F89" w:rsidRPr="008B3EAA" w:rsidRDefault="501E7F89" w:rsidP="00AB2687">
            <w:pPr>
              <w:spacing w:after="240"/>
            </w:pPr>
            <w:r w:rsidRPr="008B3EAA">
              <w:t>Adult not employed by the school providing assistance in the class or building</w:t>
            </w:r>
          </w:p>
        </w:tc>
      </w:tr>
      <w:tr w:rsidR="501E7F89" w:rsidRPr="008B3EAA" w14:paraId="3C217C39" w14:textId="77777777" w:rsidTr="007953CB">
        <w:trPr>
          <w:trHeight w:val="300"/>
        </w:trPr>
        <w:tc>
          <w:tcPr>
            <w:tcW w:w="3225" w:type="dxa"/>
            <w:tcMar>
              <w:left w:w="105" w:type="dxa"/>
              <w:right w:w="105" w:type="dxa"/>
            </w:tcMar>
          </w:tcPr>
          <w:p w14:paraId="1EDF7FA5" w14:textId="76FDF05D" w:rsidR="501E7F89" w:rsidRPr="008B3EAA" w:rsidRDefault="501E7F89" w:rsidP="00AB2687">
            <w:r w:rsidRPr="008B3EAA">
              <w:t>Other:</w:t>
            </w:r>
          </w:p>
        </w:tc>
        <w:tc>
          <w:tcPr>
            <w:tcW w:w="7030" w:type="dxa"/>
            <w:tcMar>
              <w:left w:w="105" w:type="dxa"/>
              <w:right w:w="105" w:type="dxa"/>
            </w:tcMar>
          </w:tcPr>
          <w:p w14:paraId="1EAD03B0" w14:textId="4EA031CB" w:rsidR="501E7F89" w:rsidRPr="008B3EAA" w:rsidRDefault="501E7F89" w:rsidP="00AB2687">
            <w:pPr>
              <w:spacing w:after="240"/>
            </w:pPr>
            <w:r w:rsidRPr="008B3EAA">
              <w:t>Provide title of person not specific names</w:t>
            </w:r>
          </w:p>
        </w:tc>
      </w:tr>
    </w:tbl>
    <w:p w14:paraId="3EC3862D" w14:textId="0A07EC6F" w:rsidR="00920695" w:rsidRPr="008B3EAA" w:rsidRDefault="501E7F89" w:rsidP="00AB2687">
      <w:pPr>
        <w:spacing w:before="240" w:after="240"/>
      </w:pPr>
      <w:r w:rsidRPr="008B3EAA">
        <w:rPr>
          <w:b/>
          <w:bCs/>
        </w:rPr>
        <w:t>Possible Motivation</w:t>
      </w:r>
      <w:r w:rsidRPr="008B3EAA">
        <w:t xml:space="preserve"> = refers to why the student may be exhibiting the behavior</w:t>
      </w:r>
    </w:p>
    <w:tbl>
      <w:tblPr>
        <w:tblStyle w:val="TableGrid"/>
        <w:tblW w:w="0" w:type="auto"/>
        <w:tblLayout w:type="fixed"/>
        <w:tblLook w:val="04A0" w:firstRow="1" w:lastRow="0" w:firstColumn="1" w:lastColumn="0" w:noHBand="0" w:noVBand="1"/>
      </w:tblPr>
      <w:tblGrid>
        <w:gridCol w:w="3270"/>
        <w:gridCol w:w="6985"/>
      </w:tblGrid>
      <w:tr w:rsidR="501E7F89" w:rsidRPr="008B3EAA" w14:paraId="34B7338E" w14:textId="77777777" w:rsidTr="007953CB">
        <w:trPr>
          <w:trHeight w:val="300"/>
        </w:trPr>
        <w:tc>
          <w:tcPr>
            <w:tcW w:w="3270" w:type="dxa"/>
            <w:tcMar>
              <w:left w:w="105" w:type="dxa"/>
              <w:right w:w="105" w:type="dxa"/>
            </w:tcMar>
          </w:tcPr>
          <w:p w14:paraId="07BFE986" w14:textId="1A9AE769" w:rsidR="501E7F89" w:rsidRPr="008B3EAA" w:rsidRDefault="501E7F89" w:rsidP="00AB2687">
            <w:r w:rsidRPr="008B3EAA">
              <w:t>Avoid peers</w:t>
            </w:r>
          </w:p>
        </w:tc>
        <w:tc>
          <w:tcPr>
            <w:tcW w:w="6985" w:type="dxa"/>
            <w:tcMar>
              <w:left w:w="105" w:type="dxa"/>
              <w:right w:w="105" w:type="dxa"/>
            </w:tcMar>
          </w:tcPr>
          <w:p w14:paraId="26395C57" w14:textId="72388881" w:rsidR="501E7F89" w:rsidRPr="008B3EAA" w:rsidRDefault="501E7F89" w:rsidP="00AB2687">
            <w:pPr>
              <w:spacing w:after="240"/>
            </w:pPr>
            <w:r w:rsidRPr="008B3EAA">
              <w:t>Student does NOT want peer attention</w:t>
            </w:r>
          </w:p>
        </w:tc>
      </w:tr>
      <w:tr w:rsidR="501E7F89" w:rsidRPr="008B3EAA" w14:paraId="46C6C7F1" w14:textId="77777777" w:rsidTr="007953CB">
        <w:trPr>
          <w:trHeight w:val="300"/>
        </w:trPr>
        <w:tc>
          <w:tcPr>
            <w:tcW w:w="3270" w:type="dxa"/>
            <w:tcMar>
              <w:left w:w="105" w:type="dxa"/>
              <w:right w:w="105" w:type="dxa"/>
            </w:tcMar>
          </w:tcPr>
          <w:p w14:paraId="1CE6D5D7" w14:textId="4D96601D" w:rsidR="501E7F89" w:rsidRPr="008B3EAA" w:rsidRDefault="501E7F89" w:rsidP="00AB2687">
            <w:r w:rsidRPr="008B3EAA">
              <w:t>Avoid adult</w:t>
            </w:r>
          </w:p>
        </w:tc>
        <w:tc>
          <w:tcPr>
            <w:tcW w:w="6985" w:type="dxa"/>
            <w:tcMar>
              <w:left w:w="105" w:type="dxa"/>
              <w:right w:w="105" w:type="dxa"/>
            </w:tcMar>
          </w:tcPr>
          <w:p w14:paraId="4EF24268" w14:textId="76546F66" w:rsidR="501E7F89" w:rsidRPr="008B3EAA" w:rsidRDefault="501E7F89" w:rsidP="00AB2687">
            <w:pPr>
              <w:spacing w:after="240"/>
            </w:pPr>
            <w:r w:rsidRPr="008B3EAA">
              <w:t>Student does NOT want adult attention</w:t>
            </w:r>
          </w:p>
        </w:tc>
      </w:tr>
      <w:tr w:rsidR="501E7F89" w:rsidRPr="008B3EAA" w14:paraId="3300FB83" w14:textId="77777777" w:rsidTr="007953CB">
        <w:trPr>
          <w:trHeight w:val="300"/>
        </w:trPr>
        <w:tc>
          <w:tcPr>
            <w:tcW w:w="3270" w:type="dxa"/>
            <w:tcMar>
              <w:left w:w="105" w:type="dxa"/>
              <w:right w:w="105" w:type="dxa"/>
            </w:tcMar>
          </w:tcPr>
          <w:p w14:paraId="18C11BD4" w14:textId="2066605E" w:rsidR="501E7F89" w:rsidRPr="008B3EAA" w:rsidRDefault="501E7F89" w:rsidP="00AB2687">
            <w:r w:rsidRPr="008B3EAA">
              <w:t xml:space="preserve">Avoid task </w:t>
            </w:r>
          </w:p>
        </w:tc>
        <w:tc>
          <w:tcPr>
            <w:tcW w:w="6985" w:type="dxa"/>
            <w:tcMar>
              <w:left w:w="105" w:type="dxa"/>
              <w:right w:w="105" w:type="dxa"/>
            </w:tcMar>
          </w:tcPr>
          <w:p w14:paraId="79EC3DDB" w14:textId="69BB47C6" w:rsidR="501E7F89" w:rsidRPr="008B3EAA" w:rsidRDefault="501E7F89" w:rsidP="00AB2687">
            <w:pPr>
              <w:spacing w:after="240"/>
            </w:pPr>
            <w:r w:rsidRPr="008B3EAA">
              <w:t>Student does NOT want to do a specific task/activity</w:t>
            </w:r>
          </w:p>
        </w:tc>
      </w:tr>
      <w:tr w:rsidR="501E7F89" w:rsidRPr="008B3EAA" w14:paraId="72BCEF0F" w14:textId="77777777" w:rsidTr="007953CB">
        <w:trPr>
          <w:trHeight w:val="300"/>
        </w:trPr>
        <w:tc>
          <w:tcPr>
            <w:tcW w:w="3270" w:type="dxa"/>
            <w:tcMar>
              <w:left w:w="105" w:type="dxa"/>
              <w:right w:w="105" w:type="dxa"/>
            </w:tcMar>
          </w:tcPr>
          <w:p w14:paraId="55DA89BD" w14:textId="176F0B39" w:rsidR="501E7F89" w:rsidRPr="008B3EAA" w:rsidRDefault="501E7F89" w:rsidP="00AB2687">
            <w:r w:rsidRPr="008B3EAA">
              <w:t>Avoid sensory</w:t>
            </w:r>
          </w:p>
        </w:tc>
        <w:tc>
          <w:tcPr>
            <w:tcW w:w="6985" w:type="dxa"/>
            <w:tcMar>
              <w:left w:w="105" w:type="dxa"/>
              <w:right w:w="105" w:type="dxa"/>
            </w:tcMar>
          </w:tcPr>
          <w:p w14:paraId="0A01176B" w14:textId="15058062" w:rsidR="501E7F89" w:rsidRPr="008B3EAA" w:rsidRDefault="501E7F89" w:rsidP="00AB2687">
            <w:pPr>
              <w:spacing w:after="240"/>
            </w:pPr>
            <w:r w:rsidRPr="008B3EAA">
              <w:t>Student does NOT want sensory input</w:t>
            </w:r>
          </w:p>
        </w:tc>
      </w:tr>
      <w:tr w:rsidR="501E7F89" w:rsidRPr="008B3EAA" w14:paraId="6083E542" w14:textId="77777777" w:rsidTr="007953CB">
        <w:trPr>
          <w:trHeight w:val="300"/>
        </w:trPr>
        <w:tc>
          <w:tcPr>
            <w:tcW w:w="3270" w:type="dxa"/>
            <w:tcMar>
              <w:left w:w="105" w:type="dxa"/>
              <w:right w:w="105" w:type="dxa"/>
            </w:tcMar>
          </w:tcPr>
          <w:p w14:paraId="3E585172" w14:textId="5A485E4D" w:rsidR="501E7F89" w:rsidRPr="008B3EAA" w:rsidRDefault="501E7F89" w:rsidP="00AB2687">
            <w:r w:rsidRPr="008B3EAA">
              <w:t>Seek sensory input</w:t>
            </w:r>
          </w:p>
        </w:tc>
        <w:tc>
          <w:tcPr>
            <w:tcW w:w="6985" w:type="dxa"/>
            <w:tcMar>
              <w:left w:w="105" w:type="dxa"/>
              <w:right w:w="105" w:type="dxa"/>
            </w:tcMar>
          </w:tcPr>
          <w:p w14:paraId="33DAF979" w14:textId="694F0C27" w:rsidR="501E7F89" w:rsidRPr="008B3EAA" w:rsidRDefault="501E7F89" w:rsidP="00AB2687">
            <w:pPr>
              <w:spacing w:after="240"/>
            </w:pPr>
            <w:r w:rsidRPr="008B3EAA">
              <w:t>Student wants/needs sensory input</w:t>
            </w:r>
          </w:p>
        </w:tc>
      </w:tr>
      <w:tr w:rsidR="501E7F89" w:rsidRPr="008B3EAA" w14:paraId="491A35B6" w14:textId="77777777" w:rsidTr="007953CB">
        <w:trPr>
          <w:trHeight w:val="300"/>
        </w:trPr>
        <w:tc>
          <w:tcPr>
            <w:tcW w:w="3270" w:type="dxa"/>
            <w:tcMar>
              <w:left w:w="105" w:type="dxa"/>
              <w:right w:w="105" w:type="dxa"/>
            </w:tcMar>
          </w:tcPr>
          <w:p w14:paraId="57DF506C" w14:textId="3A8F8F6B" w:rsidR="501E7F89" w:rsidRPr="008B3EAA" w:rsidRDefault="501E7F89" w:rsidP="00AB2687">
            <w:r w:rsidRPr="008B3EAA">
              <w:t>Seek peer attention</w:t>
            </w:r>
          </w:p>
        </w:tc>
        <w:tc>
          <w:tcPr>
            <w:tcW w:w="6985" w:type="dxa"/>
            <w:tcMar>
              <w:left w:w="105" w:type="dxa"/>
              <w:right w:w="105" w:type="dxa"/>
            </w:tcMar>
          </w:tcPr>
          <w:p w14:paraId="75B52EDF" w14:textId="2E06EF7C" w:rsidR="501E7F89" w:rsidRPr="008B3EAA" w:rsidRDefault="501E7F89" w:rsidP="00AB2687">
            <w:pPr>
              <w:spacing w:after="240"/>
            </w:pPr>
            <w:r w:rsidRPr="008B3EAA">
              <w:t>Student wants other students to notice him/her</w:t>
            </w:r>
          </w:p>
        </w:tc>
      </w:tr>
      <w:tr w:rsidR="501E7F89" w:rsidRPr="008B3EAA" w14:paraId="4D410FCA" w14:textId="77777777" w:rsidTr="007953CB">
        <w:trPr>
          <w:trHeight w:val="300"/>
        </w:trPr>
        <w:tc>
          <w:tcPr>
            <w:tcW w:w="3270" w:type="dxa"/>
            <w:tcMar>
              <w:left w:w="105" w:type="dxa"/>
              <w:right w:w="105" w:type="dxa"/>
            </w:tcMar>
          </w:tcPr>
          <w:p w14:paraId="5A21E663" w14:textId="4F9103B8" w:rsidR="501E7F89" w:rsidRPr="008B3EAA" w:rsidRDefault="501E7F89" w:rsidP="00AB2687">
            <w:r w:rsidRPr="008B3EAA">
              <w:t>Seek adult attention</w:t>
            </w:r>
          </w:p>
        </w:tc>
        <w:tc>
          <w:tcPr>
            <w:tcW w:w="6985" w:type="dxa"/>
            <w:tcMar>
              <w:left w:w="105" w:type="dxa"/>
              <w:right w:w="105" w:type="dxa"/>
            </w:tcMar>
          </w:tcPr>
          <w:p w14:paraId="1471B77F" w14:textId="19351169" w:rsidR="501E7F89" w:rsidRPr="008B3EAA" w:rsidRDefault="501E7F89" w:rsidP="00AB2687">
            <w:pPr>
              <w:spacing w:after="240"/>
            </w:pPr>
            <w:r w:rsidRPr="008B3EAA">
              <w:t>Student wants adults to notice him/her</w:t>
            </w:r>
          </w:p>
        </w:tc>
      </w:tr>
      <w:tr w:rsidR="501E7F89" w:rsidRPr="008B3EAA" w14:paraId="718814EB" w14:textId="77777777" w:rsidTr="007953CB">
        <w:trPr>
          <w:trHeight w:val="300"/>
        </w:trPr>
        <w:tc>
          <w:tcPr>
            <w:tcW w:w="3270" w:type="dxa"/>
            <w:tcMar>
              <w:left w:w="105" w:type="dxa"/>
              <w:right w:w="105" w:type="dxa"/>
            </w:tcMar>
          </w:tcPr>
          <w:p w14:paraId="2B718609" w14:textId="237E460B" w:rsidR="501E7F89" w:rsidRPr="008B3EAA" w:rsidRDefault="501E7F89" w:rsidP="00AB2687">
            <w:r w:rsidRPr="008B3EAA">
              <w:t>Seek desired object</w:t>
            </w:r>
          </w:p>
        </w:tc>
        <w:tc>
          <w:tcPr>
            <w:tcW w:w="6985" w:type="dxa"/>
            <w:tcMar>
              <w:left w:w="105" w:type="dxa"/>
              <w:right w:w="105" w:type="dxa"/>
            </w:tcMar>
          </w:tcPr>
          <w:p w14:paraId="41958792" w14:textId="3A5CCB81" w:rsidR="501E7F89" w:rsidRPr="008B3EAA" w:rsidRDefault="501E7F89" w:rsidP="00AB2687">
            <w:pPr>
              <w:spacing w:after="240"/>
            </w:pPr>
            <w:r w:rsidRPr="008B3EAA">
              <w:t>Student wants a specific item</w:t>
            </w:r>
          </w:p>
        </w:tc>
      </w:tr>
      <w:tr w:rsidR="501E7F89" w:rsidRPr="008B3EAA" w14:paraId="253C9634" w14:textId="77777777" w:rsidTr="007953CB">
        <w:trPr>
          <w:trHeight w:val="300"/>
        </w:trPr>
        <w:tc>
          <w:tcPr>
            <w:tcW w:w="3270" w:type="dxa"/>
            <w:tcMar>
              <w:left w:w="105" w:type="dxa"/>
              <w:right w:w="105" w:type="dxa"/>
            </w:tcMar>
          </w:tcPr>
          <w:p w14:paraId="0DEE27AC" w14:textId="1CA8837E" w:rsidR="501E7F89" w:rsidRPr="008B3EAA" w:rsidRDefault="501E7F89" w:rsidP="00AB2687">
            <w:r w:rsidRPr="008B3EAA">
              <w:t xml:space="preserve">Seek desired activity </w:t>
            </w:r>
          </w:p>
        </w:tc>
        <w:tc>
          <w:tcPr>
            <w:tcW w:w="6985" w:type="dxa"/>
            <w:tcMar>
              <w:left w:w="105" w:type="dxa"/>
              <w:right w:w="105" w:type="dxa"/>
            </w:tcMar>
          </w:tcPr>
          <w:p w14:paraId="41B1A097" w14:textId="3B412870" w:rsidR="501E7F89" w:rsidRPr="008B3EAA" w:rsidRDefault="501E7F89" w:rsidP="00AB2687">
            <w:pPr>
              <w:spacing w:after="240"/>
            </w:pPr>
            <w:r w:rsidRPr="008B3EAA">
              <w:t>Student wants to do a specific activity</w:t>
            </w:r>
          </w:p>
        </w:tc>
      </w:tr>
      <w:tr w:rsidR="501E7F89" w:rsidRPr="008B3EAA" w14:paraId="7924275B" w14:textId="77777777" w:rsidTr="007953CB">
        <w:trPr>
          <w:trHeight w:val="300"/>
        </w:trPr>
        <w:tc>
          <w:tcPr>
            <w:tcW w:w="3270" w:type="dxa"/>
            <w:tcMar>
              <w:left w:w="105" w:type="dxa"/>
              <w:right w:w="105" w:type="dxa"/>
            </w:tcMar>
          </w:tcPr>
          <w:p w14:paraId="71232A99" w14:textId="2B70BAEE" w:rsidR="501E7F89" w:rsidRPr="008B3EAA" w:rsidRDefault="501E7F89" w:rsidP="00AB2687">
            <w:r w:rsidRPr="008B3EAA">
              <w:t>Don’t know</w:t>
            </w:r>
          </w:p>
        </w:tc>
        <w:tc>
          <w:tcPr>
            <w:tcW w:w="6985" w:type="dxa"/>
            <w:tcMar>
              <w:left w:w="105" w:type="dxa"/>
              <w:right w:w="105" w:type="dxa"/>
            </w:tcMar>
          </w:tcPr>
          <w:p w14:paraId="3C7F4060" w14:textId="5467C7FF" w:rsidR="501E7F89" w:rsidRPr="008B3EAA" w:rsidRDefault="501E7F89" w:rsidP="00AB2687">
            <w:pPr>
              <w:spacing w:after="240"/>
            </w:pPr>
            <w:r w:rsidRPr="008B3EAA">
              <w:t>Select if unable to determine possible motivation</w:t>
            </w:r>
          </w:p>
        </w:tc>
      </w:tr>
    </w:tbl>
    <w:p w14:paraId="7A569337" w14:textId="77777777" w:rsidR="00077466" w:rsidRDefault="00077466">
      <w:pPr>
        <w:rPr>
          <w:rFonts w:eastAsia="Times New Roman" w:cs="Arial"/>
          <w:b/>
          <w:bCs/>
          <w:color w:val="000000" w:themeColor="text1"/>
        </w:rPr>
      </w:pPr>
      <w:r>
        <w:rPr>
          <w:rFonts w:eastAsia="Times New Roman" w:cs="Arial"/>
          <w:b/>
          <w:bCs/>
          <w:color w:val="000000" w:themeColor="text1"/>
        </w:rPr>
        <w:br w:type="page"/>
      </w:r>
    </w:p>
    <w:p w14:paraId="6C4C0AB9" w14:textId="1BBB4519" w:rsidR="00920695" w:rsidRPr="008B3EAA" w:rsidRDefault="501E7F89" w:rsidP="00AB2687">
      <w:r w:rsidRPr="008B3EAA">
        <w:rPr>
          <w:b/>
          <w:bCs/>
        </w:rPr>
        <w:lastRenderedPageBreak/>
        <w:t>Continuum of Consequence / Strategies used</w:t>
      </w:r>
      <w:r w:rsidRPr="008B3EAA">
        <w:t xml:space="preserve"> = refers to how the adult responds and aligns to the flowchart.  Select all that were used for the event.</w:t>
      </w:r>
    </w:p>
    <w:p w14:paraId="1E04EB21" w14:textId="20367D35" w:rsidR="00920695" w:rsidRPr="008B3EAA" w:rsidRDefault="501E7F89" w:rsidP="00AB2687">
      <w:pPr>
        <w:pStyle w:val="ListParagraph"/>
        <w:numPr>
          <w:ilvl w:val="0"/>
          <w:numId w:val="31"/>
        </w:numPr>
        <w:spacing w:after="120"/>
        <w:contextualSpacing w:val="0"/>
      </w:pPr>
      <w:r w:rsidRPr="00AB2687">
        <w:rPr>
          <w:u w:val="single"/>
        </w:rPr>
        <w:t>Proximity</w:t>
      </w:r>
      <w:r w:rsidRPr="008B3EAA">
        <w:t xml:space="preserve"> - staff moves within the area of the student identified as displaying a behavior (Ex: Staff notices behavior of student during snack time.  Staff walks over to position their body near the student without any further action.)</w:t>
      </w:r>
    </w:p>
    <w:p w14:paraId="20088A7D" w14:textId="6939CEFE" w:rsidR="00920695" w:rsidRPr="00AB2687" w:rsidRDefault="501E7F89" w:rsidP="00AB2687">
      <w:pPr>
        <w:pStyle w:val="ListParagraph"/>
        <w:numPr>
          <w:ilvl w:val="0"/>
          <w:numId w:val="31"/>
        </w:numPr>
        <w:spacing w:after="120"/>
        <w:contextualSpacing w:val="0"/>
        <w:rPr>
          <w:rFonts w:eastAsia="Times New Roman"/>
        </w:rPr>
      </w:pPr>
      <w:r w:rsidRPr="00AB2687">
        <w:rPr>
          <w:rFonts w:eastAsia="Times New Roman"/>
          <w:u w:val="single"/>
        </w:rPr>
        <w:t>Restate the expected behavior</w:t>
      </w:r>
      <w:r w:rsidRPr="00AB2687">
        <w:rPr>
          <w:rFonts w:eastAsia="Times New Roman"/>
        </w:rPr>
        <w:t xml:space="preserve"> - staff verbally state the specific expected behavior to the whole group or individual student and connect it to one of the building’s overarching expectations (Ex: In the classroom we use walking feet to be Safe.)</w:t>
      </w:r>
    </w:p>
    <w:p w14:paraId="7FD4D1A7" w14:textId="14B387BC" w:rsidR="00920695" w:rsidRPr="00AB2687" w:rsidRDefault="501E7F89" w:rsidP="00AB2687">
      <w:pPr>
        <w:pStyle w:val="ListParagraph"/>
        <w:numPr>
          <w:ilvl w:val="0"/>
          <w:numId w:val="31"/>
        </w:numPr>
        <w:spacing w:after="120"/>
        <w:contextualSpacing w:val="0"/>
        <w:rPr>
          <w:rFonts w:eastAsia="Times New Roman"/>
        </w:rPr>
      </w:pPr>
      <w:r w:rsidRPr="00AB2687">
        <w:rPr>
          <w:rFonts w:eastAsia="Times New Roman"/>
          <w:u w:val="single"/>
        </w:rPr>
        <w:t>Acknowledge and help identify student’s feelings</w:t>
      </w:r>
      <w:r w:rsidRPr="00AB2687">
        <w:rPr>
          <w:rFonts w:eastAsia="Times New Roman"/>
        </w:rPr>
        <w:t xml:space="preserve"> - staff at student’s eye level in a calm voice acknowledge the student is struggling and help them articulate their feelings (Ex: It looks like you are frustrated with Tommy because he took your shovel.)</w:t>
      </w:r>
    </w:p>
    <w:p w14:paraId="599A467F" w14:textId="0B925923" w:rsidR="00920695" w:rsidRPr="00AB2687" w:rsidRDefault="501E7F89" w:rsidP="00AB2687">
      <w:pPr>
        <w:pStyle w:val="ListParagraph"/>
        <w:numPr>
          <w:ilvl w:val="0"/>
          <w:numId w:val="31"/>
        </w:numPr>
        <w:spacing w:after="120"/>
        <w:contextualSpacing w:val="0"/>
        <w:rPr>
          <w:rFonts w:eastAsia="Times New Roman"/>
        </w:rPr>
      </w:pPr>
      <w:r w:rsidRPr="00AB2687">
        <w:rPr>
          <w:rFonts w:eastAsia="Times New Roman"/>
          <w:u w:val="single"/>
        </w:rPr>
        <w:t>Individual re teach</w:t>
      </w:r>
      <w:r w:rsidRPr="00AB2687">
        <w:rPr>
          <w:rFonts w:eastAsia="Times New Roman"/>
        </w:rPr>
        <w:t xml:space="preserve"> - staff at student’s eye level in a calm voice use one of the teaching methods already provided to the whole class now to the individual child in an abbreviated manner (Ex: Let’s practice how we keep our hands to ourselves while in line to show respect.  I will do it first, we will do it together, and then you can show me independently.)</w:t>
      </w:r>
    </w:p>
    <w:p w14:paraId="255D9AE1" w14:textId="3C4BA8BE" w:rsidR="00920695" w:rsidRPr="00AB2687" w:rsidRDefault="501E7F89" w:rsidP="00AB2687">
      <w:pPr>
        <w:pStyle w:val="ListParagraph"/>
        <w:numPr>
          <w:ilvl w:val="0"/>
          <w:numId w:val="31"/>
        </w:numPr>
        <w:spacing w:after="120"/>
        <w:contextualSpacing w:val="0"/>
        <w:rPr>
          <w:rFonts w:eastAsia="Times New Roman"/>
        </w:rPr>
      </w:pPr>
      <w:r w:rsidRPr="00AB2687">
        <w:rPr>
          <w:rFonts w:eastAsia="Times New Roman"/>
          <w:u w:val="single"/>
        </w:rPr>
        <w:t>Provide limited choice</w:t>
      </w:r>
      <w:r w:rsidRPr="00AB2687">
        <w:rPr>
          <w:rFonts w:eastAsia="Times New Roman"/>
        </w:rPr>
        <w:t xml:space="preserve"> - staff at student’s eye level in a calm voice verbally request the child to select from two acceptable choices that address the expectations and rules (Ex: We use scissors for cutting to keep us safe.  You may use the scissors on the paper or you can play with the blocks in this area.)</w:t>
      </w:r>
    </w:p>
    <w:p w14:paraId="2CE77474" w14:textId="36E0CFF3" w:rsidR="00920695" w:rsidRPr="00AB2687" w:rsidRDefault="501E7F89" w:rsidP="00AB2687">
      <w:pPr>
        <w:pStyle w:val="ListParagraph"/>
        <w:numPr>
          <w:ilvl w:val="0"/>
          <w:numId w:val="31"/>
        </w:numPr>
        <w:spacing w:after="120"/>
        <w:contextualSpacing w:val="0"/>
        <w:rPr>
          <w:rFonts w:eastAsia="Times New Roman"/>
        </w:rPr>
      </w:pPr>
      <w:r w:rsidRPr="00AB2687">
        <w:rPr>
          <w:rFonts w:eastAsia="Times New Roman"/>
          <w:u w:val="single"/>
        </w:rPr>
        <w:t>Guided removal from activity</w:t>
      </w:r>
      <w:r w:rsidRPr="00AB2687">
        <w:rPr>
          <w:rFonts w:eastAsia="Times New Roman"/>
        </w:rPr>
        <w:t xml:space="preserve"> - staff at student’s eye level in a calm voice verbally prompt paired with a visual support or gesture to place the student in a different activity with a reminder of the expected behaviors (Ex: It’s my job to keep you safe.  We need to play at the music area with our friends.  We are safe in the music area by using the instruments to make sounds.)</w:t>
      </w:r>
    </w:p>
    <w:p w14:paraId="6B7C8DA7" w14:textId="798CA5B6" w:rsidR="00920695" w:rsidRPr="00AB2687" w:rsidRDefault="501E7F89" w:rsidP="00AB2687">
      <w:pPr>
        <w:pStyle w:val="ListParagraph"/>
        <w:numPr>
          <w:ilvl w:val="0"/>
          <w:numId w:val="31"/>
        </w:numPr>
        <w:spacing w:after="120"/>
        <w:contextualSpacing w:val="0"/>
        <w:rPr>
          <w:rFonts w:eastAsia="Times New Roman"/>
        </w:rPr>
      </w:pPr>
      <w:r w:rsidRPr="00AB2687">
        <w:rPr>
          <w:rFonts w:eastAsia="Times New Roman"/>
          <w:u w:val="single"/>
        </w:rPr>
        <w:t>De-escalation techniques</w:t>
      </w:r>
      <w:r w:rsidRPr="00AB2687">
        <w:rPr>
          <w:rFonts w:eastAsia="Times New Roman"/>
        </w:rPr>
        <w:t xml:space="preserve"> – staff approach student with calmness and a neutral facial expression while allowing space for both the staff and student; use of a low and even tone when speaking; acknowledge the student’s feelings; apply a distraction by engaging the student's thinking brain</w:t>
      </w:r>
    </w:p>
    <w:p w14:paraId="6CE7B076" w14:textId="5F127871" w:rsidR="00920695" w:rsidRPr="00077466" w:rsidRDefault="501E7F89" w:rsidP="00077466">
      <w:pPr>
        <w:pStyle w:val="NoSpacing"/>
        <w:rPr>
          <w:rFonts w:ascii="Arial" w:eastAsia="Times New Roman" w:hAnsi="Arial" w:cs="Arial"/>
          <w:color w:val="000000" w:themeColor="text1"/>
        </w:rPr>
      </w:pPr>
      <w:r w:rsidRPr="008B3EAA">
        <w:rPr>
          <w:rFonts w:ascii="Arial" w:eastAsia="Times New Roman" w:hAnsi="Arial" w:cs="Arial"/>
          <w:b/>
          <w:bCs/>
          <w:color w:val="000000" w:themeColor="text1"/>
        </w:rPr>
        <w:t xml:space="preserve">Additional Information = </w:t>
      </w:r>
      <w:r w:rsidRPr="008B3EAA">
        <w:rPr>
          <w:rFonts w:ascii="Arial" w:eastAsia="Times New Roman" w:hAnsi="Arial" w:cs="Arial"/>
          <w:color w:val="000000" w:themeColor="text1"/>
        </w:rPr>
        <w:t>space to add brief statements that may later act as reminders of certain details. This is not a required field and may not be necessary in all situations.</w:t>
      </w:r>
    </w:p>
    <w:sectPr w:rsidR="00920695" w:rsidRPr="00077466" w:rsidSect="00A37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3E2"/>
    <w:multiLevelType w:val="hybridMultilevel"/>
    <w:tmpl w:val="7B1A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562D3"/>
    <w:multiLevelType w:val="hybridMultilevel"/>
    <w:tmpl w:val="F6BA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3F71"/>
    <w:multiLevelType w:val="multilevel"/>
    <w:tmpl w:val="06B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E1641"/>
    <w:multiLevelType w:val="multilevel"/>
    <w:tmpl w:val="CF58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131BD"/>
    <w:multiLevelType w:val="hybridMultilevel"/>
    <w:tmpl w:val="DCD6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06D0E"/>
    <w:multiLevelType w:val="multilevel"/>
    <w:tmpl w:val="055A96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C425D"/>
    <w:multiLevelType w:val="hybridMultilevel"/>
    <w:tmpl w:val="7418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26A5D"/>
    <w:multiLevelType w:val="hybridMultilevel"/>
    <w:tmpl w:val="A3821C4E"/>
    <w:lvl w:ilvl="0" w:tplc="0E705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03178"/>
    <w:multiLevelType w:val="hybridMultilevel"/>
    <w:tmpl w:val="E9E8FFE2"/>
    <w:lvl w:ilvl="0" w:tplc="0E7054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4C9D73"/>
    <w:multiLevelType w:val="hybridMultilevel"/>
    <w:tmpl w:val="5B0086EE"/>
    <w:lvl w:ilvl="0" w:tplc="F6A4A706">
      <w:start w:val="1"/>
      <w:numFmt w:val="bullet"/>
      <w:lvlText w:val=""/>
      <w:lvlJc w:val="left"/>
      <w:pPr>
        <w:ind w:left="720" w:hanging="360"/>
      </w:pPr>
      <w:rPr>
        <w:rFonts w:ascii="Symbol" w:hAnsi="Symbol" w:hint="default"/>
      </w:rPr>
    </w:lvl>
    <w:lvl w:ilvl="1" w:tplc="03C63E54">
      <w:start w:val="1"/>
      <w:numFmt w:val="bullet"/>
      <w:lvlText w:val="o"/>
      <w:lvlJc w:val="left"/>
      <w:pPr>
        <w:ind w:left="1440" w:hanging="360"/>
      </w:pPr>
      <w:rPr>
        <w:rFonts w:ascii="Courier New" w:hAnsi="Courier New" w:hint="default"/>
      </w:rPr>
    </w:lvl>
    <w:lvl w:ilvl="2" w:tplc="AC8AB76C">
      <w:start w:val="1"/>
      <w:numFmt w:val="bullet"/>
      <w:lvlText w:val=""/>
      <w:lvlJc w:val="left"/>
      <w:pPr>
        <w:ind w:left="2160" w:hanging="360"/>
      </w:pPr>
      <w:rPr>
        <w:rFonts w:ascii="Wingdings" w:hAnsi="Wingdings" w:hint="default"/>
      </w:rPr>
    </w:lvl>
    <w:lvl w:ilvl="3" w:tplc="1C94C1B8">
      <w:start w:val="1"/>
      <w:numFmt w:val="bullet"/>
      <w:lvlText w:val=""/>
      <w:lvlJc w:val="left"/>
      <w:pPr>
        <w:ind w:left="2880" w:hanging="360"/>
      </w:pPr>
      <w:rPr>
        <w:rFonts w:ascii="Symbol" w:hAnsi="Symbol" w:hint="default"/>
      </w:rPr>
    </w:lvl>
    <w:lvl w:ilvl="4" w:tplc="5672C382">
      <w:start w:val="1"/>
      <w:numFmt w:val="bullet"/>
      <w:lvlText w:val="o"/>
      <w:lvlJc w:val="left"/>
      <w:pPr>
        <w:ind w:left="3600" w:hanging="360"/>
      </w:pPr>
      <w:rPr>
        <w:rFonts w:ascii="Courier New" w:hAnsi="Courier New" w:hint="default"/>
      </w:rPr>
    </w:lvl>
    <w:lvl w:ilvl="5" w:tplc="C9960892">
      <w:start w:val="1"/>
      <w:numFmt w:val="bullet"/>
      <w:lvlText w:val=""/>
      <w:lvlJc w:val="left"/>
      <w:pPr>
        <w:ind w:left="4320" w:hanging="360"/>
      </w:pPr>
      <w:rPr>
        <w:rFonts w:ascii="Wingdings" w:hAnsi="Wingdings" w:hint="default"/>
      </w:rPr>
    </w:lvl>
    <w:lvl w:ilvl="6" w:tplc="094CF8A4">
      <w:start w:val="1"/>
      <w:numFmt w:val="bullet"/>
      <w:lvlText w:val=""/>
      <w:lvlJc w:val="left"/>
      <w:pPr>
        <w:ind w:left="5040" w:hanging="360"/>
      </w:pPr>
      <w:rPr>
        <w:rFonts w:ascii="Symbol" w:hAnsi="Symbol" w:hint="default"/>
      </w:rPr>
    </w:lvl>
    <w:lvl w:ilvl="7" w:tplc="5D3C36D0">
      <w:start w:val="1"/>
      <w:numFmt w:val="bullet"/>
      <w:lvlText w:val="o"/>
      <w:lvlJc w:val="left"/>
      <w:pPr>
        <w:ind w:left="5760" w:hanging="360"/>
      </w:pPr>
      <w:rPr>
        <w:rFonts w:ascii="Courier New" w:hAnsi="Courier New" w:hint="default"/>
      </w:rPr>
    </w:lvl>
    <w:lvl w:ilvl="8" w:tplc="3E8CD542">
      <w:start w:val="1"/>
      <w:numFmt w:val="bullet"/>
      <w:lvlText w:val=""/>
      <w:lvlJc w:val="left"/>
      <w:pPr>
        <w:ind w:left="6480" w:hanging="360"/>
      </w:pPr>
      <w:rPr>
        <w:rFonts w:ascii="Wingdings" w:hAnsi="Wingdings" w:hint="default"/>
      </w:rPr>
    </w:lvl>
  </w:abstractNum>
  <w:abstractNum w:abstractNumId="10" w15:restartNumberingAfterBreak="0">
    <w:nsid w:val="34F14FAD"/>
    <w:multiLevelType w:val="hybridMultilevel"/>
    <w:tmpl w:val="5B0E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6ADDC"/>
    <w:multiLevelType w:val="hybridMultilevel"/>
    <w:tmpl w:val="CC209EDA"/>
    <w:lvl w:ilvl="0" w:tplc="8DAC8488">
      <w:start w:val="1"/>
      <w:numFmt w:val="decimal"/>
      <w:lvlText w:val="%1."/>
      <w:lvlJc w:val="left"/>
      <w:pPr>
        <w:ind w:left="720" w:hanging="360"/>
      </w:pPr>
      <w:rPr>
        <w:rFonts w:ascii="Times New Roman" w:hAnsi="Times New Roman" w:hint="default"/>
      </w:rPr>
    </w:lvl>
    <w:lvl w:ilvl="1" w:tplc="D414C344">
      <w:start w:val="1"/>
      <w:numFmt w:val="lowerLetter"/>
      <w:lvlText w:val="%2."/>
      <w:lvlJc w:val="left"/>
      <w:pPr>
        <w:ind w:left="1440" w:hanging="360"/>
      </w:pPr>
    </w:lvl>
    <w:lvl w:ilvl="2" w:tplc="A68855CA">
      <w:start w:val="1"/>
      <w:numFmt w:val="lowerRoman"/>
      <w:lvlText w:val="%3."/>
      <w:lvlJc w:val="right"/>
      <w:pPr>
        <w:ind w:left="2160" w:hanging="180"/>
      </w:pPr>
    </w:lvl>
    <w:lvl w:ilvl="3" w:tplc="82709904">
      <w:start w:val="1"/>
      <w:numFmt w:val="decimal"/>
      <w:lvlText w:val="%4."/>
      <w:lvlJc w:val="left"/>
      <w:pPr>
        <w:ind w:left="2880" w:hanging="360"/>
      </w:pPr>
    </w:lvl>
    <w:lvl w:ilvl="4" w:tplc="99528EFA">
      <w:start w:val="1"/>
      <w:numFmt w:val="lowerLetter"/>
      <w:lvlText w:val="%5."/>
      <w:lvlJc w:val="left"/>
      <w:pPr>
        <w:ind w:left="3600" w:hanging="360"/>
      </w:pPr>
    </w:lvl>
    <w:lvl w:ilvl="5" w:tplc="ABF2EF0A">
      <w:start w:val="1"/>
      <w:numFmt w:val="lowerRoman"/>
      <w:lvlText w:val="%6."/>
      <w:lvlJc w:val="right"/>
      <w:pPr>
        <w:ind w:left="4320" w:hanging="180"/>
      </w:pPr>
    </w:lvl>
    <w:lvl w:ilvl="6" w:tplc="0ECE4A94">
      <w:start w:val="1"/>
      <w:numFmt w:val="decimal"/>
      <w:lvlText w:val="%7."/>
      <w:lvlJc w:val="left"/>
      <w:pPr>
        <w:ind w:left="5040" w:hanging="360"/>
      </w:pPr>
    </w:lvl>
    <w:lvl w:ilvl="7" w:tplc="69F439FE">
      <w:start w:val="1"/>
      <w:numFmt w:val="lowerLetter"/>
      <w:lvlText w:val="%8."/>
      <w:lvlJc w:val="left"/>
      <w:pPr>
        <w:ind w:left="5760" w:hanging="360"/>
      </w:pPr>
    </w:lvl>
    <w:lvl w:ilvl="8" w:tplc="29CE0D10">
      <w:start w:val="1"/>
      <w:numFmt w:val="lowerRoman"/>
      <w:lvlText w:val="%9."/>
      <w:lvlJc w:val="right"/>
      <w:pPr>
        <w:ind w:left="6480" w:hanging="180"/>
      </w:pPr>
    </w:lvl>
  </w:abstractNum>
  <w:abstractNum w:abstractNumId="12" w15:restartNumberingAfterBreak="0">
    <w:nsid w:val="3CA72363"/>
    <w:multiLevelType w:val="hybridMultilevel"/>
    <w:tmpl w:val="AB4067F2"/>
    <w:lvl w:ilvl="0" w:tplc="0E705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22495"/>
    <w:multiLevelType w:val="hybridMultilevel"/>
    <w:tmpl w:val="5DFCFDEE"/>
    <w:lvl w:ilvl="0" w:tplc="0E705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C392B"/>
    <w:multiLevelType w:val="hybridMultilevel"/>
    <w:tmpl w:val="374241A4"/>
    <w:lvl w:ilvl="0" w:tplc="9F0623CA">
      <w:start w:val="2"/>
      <w:numFmt w:val="decimal"/>
      <w:lvlText w:val="%1."/>
      <w:lvlJc w:val="left"/>
      <w:pPr>
        <w:ind w:left="720" w:hanging="360"/>
      </w:pPr>
      <w:rPr>
        <w:rFonts w:ascii="Calibri" w:hAnsi="Calibri" w:hint="default"/>
      </w:rPr>
    </w:lvl>
    <w:lvl w:ilvl="1" w:tplc="7ADCD4EC">
      <w:start w:val="1"/>
      <w:numFmt w:val="lowerLetter"/>
      <w:lvlText w:val="%2."/>
      <w:lvlJc w:val="left"/>
      <w:pPr>
        <w:ind w:left="1440" w:hanging="360"/>
      </w:pPr>
    </w:lvl>
    <w:lvl w:ilvl="2" w:tplc="113A436E">
      <w:start w:val="1"/>
      <w:numFmt w:val="lowerRoman"/>
      <w:lvlText w:val="%3."/>
      <w:lvlJc w:val="right"/>
      <w:pPr>
        <w:ind w:left="2160" w:hanging="180"/>
      </w:pPr>
    </w:lvl>
    <w:lvl w:ilvl="3" w:tplc="1EE46988">
      <w:start w:val="1"/>
      <w:numFmt w:val="decimal"/>
      <w:lvlText w:val="%4."/>
      <w:lvlJc w:val="left"/>
      <w:pPr>
        <w:ind w:left="2880" w:hanging="360"/>
      </w:pPr>
    </w:lvl>
    <w:lvl w:ilvl="4" w:tplc="282EC026">
      <w:start w:val="1"/>
      <w:numFmt w:val="lowerLetter"/>
      <w:lvlText w:val="%5."/>
      <w:lvlJc w:val="left"/>
      <w:pPr>
        <w:ind w:left="3600" w:hanging="360"/>
      </w:pPr>
    </w:lvl>
    <w:lvl w:ilvl="5" w:tplc="F75627DA">
      <w:start w:val="1"/>
      <w:numFmt w:val="lowerRoman"/>
      <w:lvlText w:val="%6."/>
      <w:lvlJc w:val="right"/>
      <w:pPr>
        <w:ind w:left="4320" w:hanging="180"/>
      </w:pPr>
    </w:lvl>
    <w:lvl w:ilvl="6" w:tplc="5C129078">
      <w:start w:val="1"/>
      <w:numFmt w:val="decimal"/>
      <w:lvlText w:val="%7."/>
      <w:lvlJc w:val="left"/>
      <w:pPr>
        <w:ind w:left="5040" w:hanging="360"/>
      </w:pPr>
    </w:lvl>
    <w:lvl w:ilvl="7" w:tplc="D848F45E">
      <w:start w:val="1"/>
      <w:numFmt w:val="lowerLetter"/>
      <w:lvlText w:val="%8."/>
      <w:lvlJc w:val="left"/>
      <w:pPr>
        <w:ind w:left="5760" w:hanging="360"/>
      </w:pPr>
    </w:lvl>
    <w:lvl w:ilvl="8" w:tplc="58F4E2DC">
      <w:start w:val="1"/>
      <w:numFmt w:val="lowerRoman"/>
      <w:lvlText w:val="%9."/>
      <w:lvlJc w:val="right"/>
      <w:pPr>
        <w:ind w:left="6480" w:hanging="180"/>
      </w:pPr>
    </w:lvl>
  </w:abstractNum>
  <w:abstractNum w:abstractNumId="15" w15:restartNumberingAfterBreak="0">
    <w:nsid w:val="3EB5698A"/>
    <w:multiLevelType w:val="hybridMultilevel"/>
    <w:tmpl w:val="35405604"/>
    <w:lvl w:ilvl="0" w:tplc="0E7054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EF353E"/>
    <w:multiLevelType w:val="hybridMultilevel"/>
    <w:tmpl w:val="327C2768"/>
    <w:lvl w:ilvl="0" w:tplc="4E7AEC8A">
      <w:start w:val="1"/>
      <w:numFmt w:val="bullet"/>
      <w:lvlText w:val=""/>
      <w:lvlJc w:val="left"/>
      <w:pPr>
        <w:ind w:left="720" w:hanging="360"/>
      </w:pPr>
      <w:rPr>
        <w:rFonts w:ascii="Symbol" w:hAnsi="Symbol" w:hint="default"/>
      </w:rPr>
    </w:lvl>
    <w:lvl w:ilvl="1" w:tplc="2D104542">
      <w:start w:val="1"/>
      <w:numFmt w:val="bullet"/>
      <w:lvlText w:val="o"/>
      <w:lvlJc w:val="left"/>
      <w:pPr>
        <w:ind w:left="1440" w:hanging="360"/>
      </w:pPr>
      <w:rPr>
        <w:rFonts w:ascii="Courier New" w:hAnsi="Courier New" w:hint="default"/>
      </w:rPr>
    </w:lvl>
    <w:lvl w:ilvl="2" w:tplc="48EA8692">
      <w:start w:val="1"/>
      <w:numFmt w:val="bullet"/>
      <w:lvlText w:val=""/>
      <w:lvlJc w:val="left"/>
      <w:pPr>
        <w:ind w:left="2160" w:hanging="360"/>
      </w:pPr>
      <w:rPr>
        <w:rFonts w:ascii="Wingdings" w:hAnsi="Wingdings" w:hint="default"/>
      </w:rPr>
    </w:lvl>
    <w:lvl w:ilvl="3" w:tplc="F5C41170">
      <w:start w:val="1"/>
      <w:numFmt w:val="bullet"/>
      <w:lvlText w:val=""/>
      <w:lvlJc w:val="left"/>
      <w:pPr>
        <w:ind w:left="2880" w:hanging="360"/>
      </w:pPr>
      <w:rPr>
        <w:rFonts w:ascii="Symbol" w:hAnsi="Symbol" w:hint="default"/>
      </w:rPr>
    </w:lvl>
    <w:lvl w:ilvl="4" w:tplc="353A7402">
      <w:start w:val="1"/>
      <w:numFmt w:val="bullet"/>
      <w:lvlText w:val="o"/>
      <w:lvlJc w:val="left"/>
      <w:pPr>
        <w:ind w:left="3600" w:hanging="360"/>
      </w:pPr>
      <w:rPr>
        <w:rFonts w:ascii="Courier New" w:hAnsi="Courier New" w:hint="default"/>
      </w:rPr>
    </w:lvl>
    <w:lvl w:ilvl="5" w:tplc="1294F3CC">
      <w:start w:val="1"/>
      <w:numFmt w:val="bullet"/>
      <w:lvlText w:val=""/>
      <w:lvlJc w:val="left"/>
      <w:pPr>
        <w:ind w:left="4320" w:hanging="360"/>
      </w:pPr>
      <w:rPr>
        <w:rFonts w:ascii="Wingdings" w:hAnsi="Wingdings" w:hint="default"/>
      </w:rPr>
    </w:lvl>
    <w:lvl w:ilvl="6" w:tplc="997247E8">
      <w:start w:val="1"/>
      <w:numFmt w:val="bullet"/>
      <w:lvlText w:val=""/>
      <w:lvlJc w:val="left"/>
      <w:pPr>
        <w:ind w:left="5040" w:hanging="360"/>
      </w:pPr>
      <w:rPr>
        <w:rFonts w:ascii="Symbol" w:hAnsi="Symbol" w:hint="default"/>
      </w:rPr>
    </w:lvl>
    <w:lvl w:ilvl="7" w:tplc="EDBE3236">
      <w:start w:val="1"/>
      <w:numFmt w:val="bullet"/>
      <w:lvlText w:val="o"/>
      <w:lvlJc w:val="left"/>
      <w:pPr>
        <w:ind w:left="5760" w:hanging="360"/>
      </w:pPr>
      <w:rPr>
        <w:rFonts w:ascii="Courier New" w:hAnsi="Courier New" w:hint="default"/>
      </w:rPr>
    </w:lvl>
    <w:lvl w:ilvl="8" w:tplc="B9A8EBB4">
      <w:start w:val="1"/>
      <w:numFmt w:val="bullet"/>
      <w:lvlText w:val=""/>
      <w:lvlJc w:val="left"/>
      <w:pPr>
        <w:ind w:left="6480" w:hanging="360"/>
      </w:pPr>
      <w:rPr>
        <w:rFonts w:ascii="Wingdings" w:hAnsi="Wingdings" w:hint="default"/>
      </w:rPr>
    </w:lvl>
  </w:abstractNum>
  <w:abstractNum w:abstractNumId="17" w15:restartNumberingAfterBreak="0">
    <w:nsid w:val="48F40515"/>
    <w:multiLevelType w:val="hybridMultilevel"/>
    <w:tmpl w:val="5EEA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644B7"/>
    <w:multiLevelType w:val="multilevel"/>
    <w:tmpl w:val="A158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BB1E0D"/>
    <w:multiLevelType w:val="multilevel"/>
    <w:tmpl w:val="F9F61036"/>
    <w:lvl w:ilvl="0">
      <w:start w:val="14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CA58BA"/>
    <w:multiLevelType w:val="hybridMultilevel"/>
    <w:tmpl w:val="255C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44877"/>
    <w:multiLevelType w:val="hybridMultilevel"/>
    <w:tmpl w:val="6BE6E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24AC1"/>
    <w:multiLevelType w:val="multilevel"/>
    <w:tmpl w:val="0D46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9D0DDF"/>
    <w:multiLevelType w:val="hybridMultilevel"/>
    <w:tmpl w:val="B6BCE67E"/>
    <w:lvl w:ilvl="0" w:tplc="0E705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00B99"/>
    <w:multiLevelType w:val="multilevel"/>
    <w:tmpl w:val="54B04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64293F"/>
    <w:multiLevelType w:val="hybridMultilevel"/>
    <w:tmpl w:val="C478C9C4"/>
    <w:lvl w:ilvl="0" w:tplc="DC3A1E6C">
      <w:start w:val="3"/>
      <w:numFmt w:val="decimal"/>
      <w:lvlText w:val="%1."/>
      <w:lvlJc w:val="left"/>
      <w:pPr>
        <w:ind w:left="720" w:hanging="360"/>
      </w:pPr>
      <w:rPr>
        <w:rFonts w:ascii="Calibri" w:hAnsi="Calibri" w:hint="default"/>
      </w:rPr>
    </w:lvl>
    <w:lvl w:ilvl="1" w:tplc="5C549DC6">
      <w:start w:val="1"/>
      <w:numFmt w:val="lowerLetter"/>
      <w:lvlText w:val="%2."/>
      <w:lvlJc w:val="left"/>
      <w:pPr>
        <w:ind w:left="1440" w:hanging="360"/>
      </w:pPr>
    </w:lvl>
    <w:lvl w:ilvl="2" w:tplc="4E905EAA">
      <w:start w:val="1"/>
      <w:numFmt w:val="lowerRoman"/>
      <w:lvlText w:val="%3."/>
      <w:lvlJc w:val="right"/>
      <w:pPr>
        <w:ind w:left="2160" w:hanging="180"/>
      </w:pPr>
    </w:lvl>
    <w:lvl w:ilvl="3" w:tplc="11DCA0A2">
      <w:start w:val="1"/>
      <w:numFmt w:val="decimal"/>
      <w:lvlText w:val="%4."/>
      <w:lvlJc w:val="left"/>
      <w:pPr>
        <w:ind w:left="2880" w:hanging="360"/>
      </w:pPr>
    </w:lvl>
    <w:lvl w:ilvl="4" w:tplc="E236DF82">
      <w:start w:val="1"/>
      <w:numFmt w:val="lowerLetter"/>
      <w:lvlText w:val="%5."/>
      <w:lvlJc w:val="left"/>
      <w:pPr>
        <w:ind w:left="3600" w:hanging="360"/>
      </w:pPr>
    </w:lvl>
    <w:lvl w:ilvl="5" w:tplc="11E4C364">
      <w:start w:val="1"/>
      <w:numFmt w:val="lowerRoman"/>
      <w:lvlText w:val="%6."/>
      <w:lvlJc w:val="right"/>
      <w:pPr>
        <w:ind w:left="4320" w:hanging="180"/>
      </w:pPr>
    </w:lvl>
    <w:lvl w:ilvl="6" w:tplc="4DC0221C">
      <w:start w:val="1"/>
      <w:numFmt w:val="decimal"/>
      <w:lvlText w:val="%7."/>
      <w:lvlJc w:val="left"/>
      <w:pPr>
        <w:ind w:left="5040" w:hanging="360"/>
      </w:pPr>
    </w:lvl>
    <w:lvl w:ilvl="7" w:tplc="069AA8C0">
      <w:start w:val="1"/>
      <w:numFmt w:val="lowerLetter"/>
      <w:lvlText w:val="%8."/>
      <w:lvlJc w:val="left"/>
      <w:pPr>
        <w:ind w:left="5760" w:hanging="360"/>
      </w:pPr>
    </w:lvl>
    <w:lvl w:ilvl="8" w:tplc="44140166">
      <w:start w:val="1"/>
      <w:numFmt w:val="lowerRoman"/>
      <w:lvlText w:val="%9."/>
      <w:lvlJc w:val="right"/>
      <w:pPr>
        <w:ind w:left="6480" w:hanging="180"/>
      </w:pPr>
    </w:lvl>
  </w:abstractNum>
  <w:abstractNum w:abstractNumId="26" w15:restartNumberingAfterBreak="0">
    <w:nsid w:val="58E74F4A"/>
    <w:multiLevelType w:val="multilevel"/>
    <w:tmpl w:val="176C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76402D"/>
    <w:multiLevelType w:val="hybridMultilevel"/>
    <w:tmpl w:val="59C44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75F2F"/>
    <w:multiLevelType w:val="hybridMultilevel"/>
    <w:tmpl w:val="91F4A39A"/>
    <w:lvl w:ilvl="0" w:tplc="0E705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62743"/>
    <w:multiLevelType w:val="hybridMultilevel"/>
    <w:tmpl w:val="02EA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6F0BF"/>
    <w:multiLevelType w:val="hybridMultilevel"/>
    <w:tmpl w:val="4E801AE4"/>
    <w:lvl w:ilvl="0" w:tplc="213EA0D2">
      <w:start w:val="1"/>
      <w:numFmt w:val="bullet"/>
      <w:lvlText w:val="·"/>
      <w:lvlJc w:val="left"/>
      <w:pPr>
        <w:ind w:left="720" w:hanging="360"/>
      </w:pPr>
      <w:rPr>
        <w:rFonts w:ascii="Symbol" w:hAnsi="Symbol" w:hint="default"/>
      </w:rPr>
    </w:lvl>
    <w:lvl w:ilvl="1" w:tplc="46C2E07A">
      <w:start w:val="1"/>
      <w:numFmt w:val="bullet"/>
      <w:lvlText w:val="o"/>
      <w:lvlJc w:val="left"/>
      <w:pPr>
        <w:ind w:left="1440" w:hanging="360"/>
      </w:pPr>
      <w:rPr>
        <w:rFonts w:ascii="Courier New" w:hAnsi="Courier New" w:hint="default"/>
      </w:rPr>
    </w:lvl>
    <w:lvl w:ilvl="2" w:tplc="3586E346">
      <w:start w:val="1"/>
      <w:numFmt w:val="bullet"/>
      <w:lvlText w:val=""/>
      <w:lvlJc w:val="left"/>
      <w:pPr>
        <w:ind w:left="2160" w:hanging="360"/>
      </w:pPr>
      <w:rPr>
        <w:rFonts w:ascii="Wingdings" w:hAnsi="Wingdings" w:hint="default"/>
      </w:rPr>
    </w:lvl>
    <w:lvl w:ilvl="3" w:tplc="82A2ED5E">
      <w:start w:val="1"/>
      <w:numFmt w:val="bullet"/>
      <w:lvlText w:val=""/>
      <w:lvlJc w:val="left"/>
      <w:pPr>
        <w:ind w:left="2880" w:hanging="360"/>
      </w:pPr>
      <w:rPr>
        <w:rFonts w:ascii="Symbol" w:hAnsi="Symbol" w:hint="default"/>
      </w:rPr>
    </w:lvl>
    <w:lvl w:ilvl="4" w:tplc="D5A49FD4">
      <w:start w:val="1"/>
      <w:numFmt w:val="bullet"/>
      <w:lvlText w:val="o"/>
      <w:lvlJc w:val="left"/>
      <w:pPr>
        <w:ind w:left="3600" w:hanging="360"/>
      </w:pPr>
      <w:rPr>
        <w:rFonts w:ascii="Courier New" w:hAnsi="Courier New" w:hint="default"/>
      </w:rPr>
    </w:lvl>
    <w:lvl w:ilvl="5" w:tplc="2C2A9746">
      <w:start w:val="1"/>
      <w:numFmt w:val="bullet"/>
      <w:lvlText w:val=""/>
      <w:lvlJc w:val="left"/>
      <w:pPr>
        <w:ind w:left="4320" w:hanging="360"/>
      </w:pPr>
      <w:rPr>
        <w:rFonts w:ascii="Wingdings" w:hAnsi="Wingdings" w:hint="default"/>
      </w:rPr>
    </w:lvl>
    <w:lvl w:ilvl="6" w:tplc="C1264F86">
      <w:start w:val="1"/>
      <w:numFmt w:val="bullet"/>
      <w:lvlText w:val=""/>
      <w:lvlJc w:val="left"/>
      <w:pPr>
        <w:ind w:left="5040" w:hanging="360"/>
      </w:pPr>
      <w:rPr>
        <w:rFonts w:ascii="Symbol" w:hAnsi="Symbol" w:hint="default"/>
      </w:rPr>
    </w:lvl>
    <w:lvl w:ilvl="7" w:tplc="477A642C">
      <w:start w:val="1"/>
      <w:numFmt w:val="bullet"/>
      <w:lvlText w:val="o"/>
      <w:lvlJc w:val="left"/>
      <w:pPr>
        <w:ind w:left="5760" w:hanging="360"/>
      </w:pPr>
      <w:rPr>
        <w:rFonts w:ascii="Courier New" w:hAnsi="Courier New" w:hint="default"/>
      </w:rPr>
    </w:lvl>
    <w:lvl w:ilvl="8" w:tplc="7DEE8BD4">
      <w:start w:val="1"/>
      <w:numFmt w:val="bullet"/>
      <w:lvlText w:val=""/>
      <w:lvlJc w:val="left"/>
      <w:pPr>
        <w:ind w:left="6480" w:hanging="360"/>
      </w:pPr>
      <w:rPr>
        <w:rFonts w:ascii="Wingdings" w:hAnsi="Wingdings" w:hint="default"/>
      </w:rPr>
    </w:lvl>
  </w:abstractNum>
  <w:num w:numId="1" w16cid:durableId="1462921682">
    <w:abstractNumId w:val="9"/>
  </w:num>
  <w:num w:numId="2" w16cid:durableId="588005504">
    <w:abstractNumId w:val="16"/>
  </w:num>
  <w:num w:numId="3" w16cid:durableId="2070417837">
    <w:abstractNumId w:val="25"/>
  </w:num>
  <w:num w:numId="4" w16cid:durableId="1046374373">
    <w:abstractNumId w:val="14"/>
  </w:num>
  <w:num w:numId="5" w16cid:durableId="667712765">
    <w:abstractNumId w:val="11"/>
  </w:num>
  <w:num w:numId="6" w16cid:durableId="431164988">
    <w:abstractNumId w:val="30"/>
  </w:num>
  <w:num w:numId="7" w16cid:durableId="244148339">
    <w:abstractNumId w:val="17"/>
  </w:num>
  <w:num w:numId="8" w16cid:durableId="812452839">
    <w:abstractNumId w:val="19"/>
  </w:num>
  <w:num w:numId="9" w16cid:durableId="1741517513">
    <w:abstractNumId w:val="22"/>
  </w:num>
  <w:num w:numId="10" w16cid:durableId="1202326968">
    <w:abstractNumId w:val="26"/>
  </w:num>
  <w:num w:numId="11" w16cid:durableId="65420301">
    <w:abstractNumId w:val="3"/>
  </w:num>
  <w:num w:numId="12" w16cid:durableId="58943827">
    <w:abstractNumId w:val="24"/>
  </w:num>
  <w:num w:numId="13" w16cid:durableId="747263258">
    <w:abstractNumId w:val="5"/>
  </w:num>
  <w:num w:numId="14" w16cid:durableId="1221748666">
    <w:abstractNumId w:val="28"/>
  </w:num>
  <w:num w:numId="15" w16cid:durableId="847523873">
    <w:abstractNumId w:val="13"/>
  </w:num>
  <w:num w:numId="16" w16cid:durableId="261768492">
    <w:abstractNumId w:val="23"/>
  </w:num>
  <w:num w:numId="17" w16cid:durableId="414979588">
    <w:abstractNumId w:val="12"/>
  </w:num>
  <w:num w:numId="18" w16cid:durableId="572546884">
    <w:abstractNumId w:val="15"/>
  </w:num>
  <w:num w:numId="19" w16cid:durableId="157691890">
    <w:abstractNumId w:val="8"/>
  </w:num>
  <w:num w:numId="20" w16cid:durableId="1611815617">
    <w:abstractNumId w:val="7"/>
  </w:num>
  <w:num w:numId="21" w16cid:durableId="466245241">
    <w:abstractNumId w:val="2"/>
  </w:num>
  <w:num w:numId="22" w16cid:durableId="1216890184">
    <w:abstractNumId w:val="18"/>
  </w:num>
  <w:num w:numId="23" w16cid:durableId="777066932">
    <w:abstractNumId w:val="21"/>
  </w:num>
  <w:num w:numId="24" w16cid:durableId="1646278066">
    <w:abstractNumId w:val="6"/>
  </w:num>
  <w:num w:numId="25" w16cid:durableId="22681447">
    <w:abstractNumId w:val="4"/>
  </w:num>
  <w:num w:numId="26" w16cid:durableId="1435635985">
    <w:abstractNumId w:val="29"/>
  </w:num>
  <w:num w:numId="27" w16cid:durableId="1796606276">
    <w:abstractNumId w:val="10"/>
  </w:num>
  <w:num w:numId="28" w16cid:durableId="1286427393">
    <w:abstractNumId w:val="1"/>
  </w:num>
  <w:num w:numId="29" w16cid:durableId="1326083035">
    <w:abstractNumId w:val="27"/>
  </w:num>
  <w:num w:numId="30" w16cid:durableId="1620840445">
    <w:abstractNumId w:val="0"/>
  </w:num>
  <w:num w:numId="31" w16cid:durableId="5278387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CF"/>
    <w:rsid w:val="00077466"/>
    <w:rsid w:val="00085BCF"/>
    <w:rsid w:val="000976A1"/>
    <w:rsid w:val="000D4424"/>
    <w:rsid w:val="00116C4F"/>
    <w:rsid w:val="00125E2E"/>
    <w:rsid w:val="0019636E"/>
    <w:rsid w:val="001A23DC"/>
    <w:rsid w:val="00247FD0"/>
    <w:rsid w:val="002E5748"/>
    <w:rsid w:val="003415EB"/>
    <w:rsid w:val="00351612"/>
    <w:rsid w:val="004201C7"/>
    <w:rsid w:val="00543602"/>
    <w:rsid w:val="0059466E"/>
    <w:rsid w:val="006017C2"/>
    <w:rsid w:val="007650F2"/>
    <w:rsid w:val="007953CB"/>
    <w:rsid w:val="00814AE7"/>
    <w:rsid w:val="008306DD"/>
    <w:rsid w:val="00871F65"/>
    <w:rsid w:val="00874B1E"/>
    <w:rsid w:val="008B3EAA"/>
    <w:rsid w:val="008C75D1"/>
    <w:rsid w:val="00920695"/>
    <w:rsid w:val="0099227B"/>
    <w:rsid w:val="0099798D"/>
    <w:rsid w:val="00997A38"/>
    <w:rsid w:val="00A01AB2"/>
    <w:rsid w:val="00A37427"/>
    <w:rsid w:val="00A62B1B"/>
    <w:rsid w:val="00AB2687"/>
    <w:rsid w:val="00AE2D6B"/>
    <w:rsid w:val="00B65DF2"/>
    <w:rsid w:val="00BA1C4C"/>
    <w:rsid w:val="00BA7C15"/>
    <w:rsid w:val="00BF05D8"/>
    <w:rsid w:val="00C94E86"/>
    <w:rsid w:val="00CC3087"/>
    <w:rsid w:val="00CF765C"/>
    <w:rsid w:val="00D0048F"/>
    <w:rsid w:val="00DD5BB7"/>
    <w:rsid w:val="00DF361E"/>
    <w:rsid w:val="00E2540F"/>
    <w:rsid w:val="00E500CF"/>
    <w:rsid w:val="00E95297"/>
    <w:rsid w:val="00E96AB8"/>
    <w:rsid w:val="00EA506F"/>
    <w:rsid w:val="00F34C7E"/>
    <w:rsid w:val="00FC11F1"/>
    <w:rsid w:val="00FF5446"/>
    <w:rsid w:val="1D593FE4"/>
    <w:rsid w:val="501E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ED193"/>
  <w15:docId w15:val="{6241B707-9EF0-754B-9664-E23DCF9B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1E"/>
    <w:pPr>
      <w:spacing w:after="0"/>
    </w:pPr>
    <w:rPr>
      <w:rFonts w:ascii="Arial" w:hAnsi="Arial"/>
    </w:rPr>
  </w:style>
  <w:style w:type="paragraph" w:styleId="Heading1">
    <w:name w:val="heading 1"/>
    <w:basedOn w:val="Normal"/>
    <w:next w:val="Normal"/>
    <w:link w:val="Heading1Char"/>
    <w:uiPriority w:val="9"/>
    <w:qFormat/>
    <w:rsid w:val="00DF361E"/>
    <w:pPr>
      <w:keepNext/>
      <w:keepLines/>
      <w:spacing w:after="240" w:line="259" w:lineRule="auto"/>
      <w:jc w:val="center"/>
      <w:outlineLvl w:val="0"/>
    </w:pPr>
    <w:rPr>
      <w:rFonts w:eastAsiaTheme="majorEastAsia" w:cstheme="majorBidi"/>
      <w:b/>
      <w:color w:val="000000" w:themeColor="text1"/>
      <w:sz w:val="32"/>
      <w:szCs w:val="32"/>
    </w:rPr>
  </w:style>
  <w:style w:type="paragraph" w:styleId="Heading3">
    <w:name w:val="heading 3"/>
    <w:basedOn w:val="Normal"/>
    <w:next w:val="Normal"/>
    <w:link w:val="Heading3Char"/>
    <w:uiPriority w:val="9"/>
    <w:semiHidden/>
    <w:unhideWhenUsed/>
    <w:qFormat/>
    <w:rsid w:val="009206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20695"/>
    <w:pPr>
      <w:keepNext/>
      <w:spacing w:line="240" w:lineRule="auto"/>
      <w:jc w:val="both"/>
      <w:outlineLvl w:val="3"/>
    </w:pPr>
    <w:rPr>
      <w:rFonts w:ascii="Comic Sans MS" w:eastAsia="Comic Sans MS" w:hAnsi="Comic Sans MS" w:cs="Comic Sans MS"/>
      <w:b/>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BCF"/>
    <w:pPr>
      <w:spacing w:after="0" w:line="240" w:lineRule="auto"/>
    </w:pPr>
  </w:style>
  <w:style w:type="paragraph" w:styleId="Title">
    <w:name w:val="Title"/>
    <w:basedOn w:val="Normal"/>
    <w:next w:val="Normal"/>
    <w:link w:val="TitleChar"/>
    <w:rsid w:val="00920695"/>
    <w:pPr>
      <w:keepNext/>
      <w:keepLines/>
      <w:spacing w:before="480" w:after="120" w:line="240" w:lineRule="auto"/>
    </w:pPr>
    <w:rPr>
      <w:rFonts w:ascii="Comic Sans MS" w:eastAsia="Comic Sans MS" w:hAnsi="Comic Sans MS" w:cs="Comic Sans MS"/>
      <w:b/>
      <w:sz w:val="72"/>
      <w:szCs w:val="72"/>
    </w:rPr>
  </w:style>
  <w:style w:type="character" w:customStyle="1" w:styleId="TitleChar">
    <w:name w:val="Title Char"/>
    <w:basedOn w:val="DefaultParagraphFont"/>
    <w:link w:val="Title"/>
    <w:rsid w:val="00920695"/>
    <w:rPr>
      <w:rFonts w:ascii="Comic Sans MS" w:eastAsia="Comic Sans MS" w:hAnsi="Comic Sans MS" w:cs="Comic Sans MS"/>
      <w:b/>
      <w:sz w:val="72"/>
      <w:szCs w:val="72"/>
    </w:rPr>
  </w:style>
  <w:style w:type="character" w:customStyle="1" w:styleId="Heading4Char">
    <w:name w:val="Heading 4 Char"/>
    <w:basedOn w:val="DefaultParagraphFont"/>
    <w:link w:val="Heading4"/>
    <w:rsid w:val="00920695"/>
    <w:rPr>
      <w:rFonts w:ascii="Comic Sans MS" w:eastAsia="Comic Sans MS" w:hAnsi="Comic Sans MS" w:cs="Comic Sans MS"/>
      <w:b/>
      <w:sz w:val="18"/>
      <w:szCs w:val="18"/>
    </w:rPr>
  </w:style>
  <w:style w:type="character" w:customStyle="1" w:styleId="Heading3Char">
    <w:name w:val="Heading 3 Char"/>
    <w:basedOn w:val="DefaultParagraphFont"/>
    <w:link w:val="Heading3"/>
    <w:uiPriority w:val="9"/>
    <w:semiHidden/>
    <w:rsid w:val="00920695"/>
    <w:rPr>
      <w:rFonts w:asciiTheme="majorHAnsi" w:eastAsiaTheme="majorEastAsia" w:hAnsiTheme="majorHAnsi" w:cstheme="majorBidi"/>
      <w:b/>
      <w:bCs/>
      <w:color w:val="4F81BD" w:themeColor="accent1"/>
    </w:rPr>
  </w:style>
  <w:style w:type="table" w:styleId="TableGrid">
    <w:name w:val="Table Grid"/>
    <w:basedOn w:val="TableNormal"/>
    <w:uiPriority w:val="59"/>
    <w:rsid w:val="00920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50F2"/>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7650F2"/>
  </w:style>
  <w:style w:type="character" w:customStyle="1" w:styleId="contextualspellingandgrammarerror">
    <w:name w:val="contextualspellingandgrammarerror"/>
    <w:basedOn w:val="DefaultParagraphFont"/>
    <w:rsid w:val="007650F2"/>
  </w:style>
  <w:style w:type="character" w:customStyle="1" w:styleId="eop">
    <w:name w:val="eop"/>
    <w:basedOn w:val="DefaultParagraphFont"/>
    <w:rsid w:val="007650F2"/>
  </w:style>
  <w:style w:type="paragraph" w:styleId="Header">
    <w:name w:val="header"/>
    <w:basedOn w:val="Normal"/>
    <w:link w:val="HeaderChar"/>
    <w:rsid w:val="00F34C7E"/>
    <w:pPr>
      <w:tabs>
        <w:tab w:val="center" w:pos="4320"/>
        <w:tab w:val="right" w:pos="8640"/>
      </w:tabs>
      <w:spacing w:line="240" w:lineRule="auto"/>
    </w:pPr>
    <w:rPr>
      <w:rFonts w:ascii="Comic Sans MS" w:eastAsia="Times New Roman" w:hAnsi="Comic Sans MS"/>
    </w:rPr>
  </w:style>
  <w:style w:type="character" w:customStyle="1" w:styleId="HeaderChar">
    <w:name w:val="Header Char"/>
    <w:basedOn w:val="DefaultParagraphFont"/>
    <w:link w:val="Header"/>
    <w:rsid w:val="00F34C7E"/>
    <w:rPr>
      <w:rFonts w:ascii="Comic Sans MS" w:eastAsia="Times New Roman" w:hAnsi="Comic Sans M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DF361E"/>
    <w:rPr>
      <w:rFonts w:ascii="Arial" w:eastAsiaTheme="majorEastAsia" w:hAnsi="Arial"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1962">
      <w:bodyDiv w:val="1"/>
      <w:marLeft w:val="0"/>
      <w:marRight w:val="0"/>
      <w:marTop w:val="0"/>
      <w:marBottom w:val="0"/>
      <w:divBdr>
        <w:top w:val="none" w:sz="0" w:space="0" w:color="auto"/>
        <w:left w:val="none" w:sz="0" w:space="0" w:color="auto"/>
        <w:bottom w:val="none" w:sz="0" w:space="0" w:color="auto"/>
        <w:right w:val="none" w:sz="0" w:space="0" w:color="auto"/>
      </w:divBdr>
    </w:div>
    <w:div w:id="311717479">
      <w:bodyDiv w:val="1"/>
      <w:marLeft w:val="0"/>
      <w:marRight w:val="0"/>
      <w:marTop w:val="0"/>
      <w:marBottom w:val="0"/>
      <w:divBdr>
        <w:top w:val="none" w:sz="0" w:space="0" w:color="auto"/>
        <w:left w:val="none" w:sz="0" w:space="0" w:color="auto"/>
        <w:bottom w:val="none" w:sz="0" w:space="0" w:color="auto"/>
        <w:right w:val="none" w:sz="0" w:space="0" w:color="auto"/>
      </w:divBdr>
    </w:div>
    <w:div w:id="454446852">
      <w:bodyDiv w:val="1"/>
      <w:marLeft w:val="0"/>
      <w:marRight w:val="0"/>
      <w:marTop w:val="0"/>
      <w:marBottom w:val="0"/>
      <w:divBdr>
        <w:top w:val="none" w:sz="0" w:space="0" w:color="auto"/>
        <w:left w:val="none" w:sz="0" w:space="0" w:color="auto"/>
        <w:bottom w:val="none" w:sz="0" w:space="0" w:color="auto"/>
        <w:right w:val="none" w:sz="0" w:space="0" w:color="auto"/>
      </w:divBdr>
    </w:div>
    <w:div w:id="572814690">
      <w:bodyDiv w:val="1"/>
      <w:marLeft w:val="0"/>
      <w:marRight w:val="0"/>
      <w:marTop w:val="0"/>
      <w:marBottom w:val="0"/>
      <w:divBdr>
        <w:top w:val="none" w:sz="0" w:space="0" w:color="auto"/>
        <w:left w:val="none" w:sz="0" w:space="0" w:color="auto"/>
        <w:bottom w:val="none" w:sz="0" w:space="0" w:color="auto"/>
        <w:right w:val="none" w:sz="0" w:space="0" w:color="auto"/>
      </w:divBdr>
    </w:div>
    <w:div w:id="1044208922">
      <w:bodyDiv w:val="1"/>
      <w:marLeft w:val="0"/>
      <w:marRight w:val="0"/>
      <w:marTop w:val="0"/>
      <w:marBottom w:val="0"/>
      <w:divBdr>
        <w:top w:val="none" w:sz="0" w:space="0" w:color="auto"/>
        <w:left w:val="none" w:sz="0" w:space="0" w:color="auto"/>
        <w:bottom w:val="none" w:sz="0" w:space="0" w:color="auto"/>
        <w:right w:val="none" w:sz="0" w:space="0" w:color="auto"/>
      </w:divBdr>
    </w:div>
    <w:div w:id="1299803970">
      <w:bodyDiv w:val="1"/>
      <w:marLeft w:val="0"/>
      <w:marRight w:val="0"/>
      <w:marTop w:val="0"/>
      <w:marBottom w:val="0"/>
      <w:divBdr>
        <w:top w:val="none" w:sz="0" w:space="0" w:color="auto"/>
        <w:left w:val="none" w:sz="0" w:space="0" w:color="auto"/>
        <w:bottom w:val="none" w:sz="0" w:space="0" w:color="auto"/>
        <w:right w:val="none" w:sz="0" w:space="0" w:color="auto"/>
      </w:divBdr>
    </w:div>
    <w:div w:id="1307247618">
      <w:bodyDiv w:val="1"/>
      <w:marLeft w:val="0"/>
      <w:marRight w:val="0"/>
      <w:marTop w:val="0"/>
      <w:marBottom w:val="0"/>
      <w:divBdr>
        <w:top w:val="none" w:sz="0" w:space="0" w:color="auto"/>
        <w:left w:val="none" w:sz="0" w:space="0" w:color="auto"/>
        <w:bottom w:val="none" w:sz="0" w:space="0" w:color="auto"/>
        <w:right w:val="none" w:sz="0" w:space="0" w:color="auto"/>
      </w:divBdr>
    </w:div>
    <w:div w:id="1434324954">
      <w:bodyDiv w:val="1"/>
      <w:marLeft w:val="0"/>
      <w:marRight w:val="0"/>
      <w:marTop w:val="0"/>
      <w:marBottom w:val="0"/>
      <w:divBdr>
        <w:top w:val="none" w:sz="0" w:space="0" w:color="auto"/>
        <w:left w:val="none" w:sz="0" w:space="0" w:color="auto"/>
        <w:bottom w:val="none" w:sz="0" w:space="0" w:color="auto"/>
        <w:right w:val="none" w:sz="0" w:space="0" w:color="auto"/>
      </w:divBdr>
    </w:div>
    <w:div w:id="1453397326">
      <w:bodyDiv w:val="1"/>
      <w:marLeft w:val="0"/>
      <w:marRight w:val="0"/>
      <w:marTop w:val="0"/>
      <w:marBottom w:val="0"/>
      <w:divBdr>
        <w:top w:val="none" w:sz="0" w:space="0" w:color="auto"/>
        <w:left w:val="none" w:sz="0" w:space="0" w:color="auto"/>
        <w:bottom w:val="none" w:sz="0" w:space="0" w:color="auto"/>
        <w:right w:val="none" w:sz="0" w:space="0" w:color="auto"/>
      </w:divBdr>
    </w:div>
    <w:div w:id="1661809349">
      <w:bodyDiv w:val="1"/>
      <w:marLeft w:val="0"/>
      <w:marRight w:val="0"/>
      <w:marTop w:val="0"/>
      <w:marBottom w:val="0"/>
      <w:divBdr>
        <w:top w:val="none" w:sz="0" w:space="0" w:color="auto"/>
        <w:left w:val="none" w:sz="0" w:space="0" w:color="auto"/>
        <w:bottom w:val="none" w:sz="0" w:space="0" w:color="auto"/>
        <w:right w:val="none" w:sz="0" w:space="0" w:color="auto"/>
      </w:divBdr>
      <w:divsChild>
        <w:div w:id="1260748170">
          <w:marLeft w:val="0"/>
          <w:marRight w:val="0"/>
          <w:marTop w:val="0"/>
          <w:marBottom w:val="0"/>
          <w:divBdr>
            <w:top w:val="none" w:sz="0" w:space="0" w:color="auto"/>
            <w:left w:val="none" w:sz="0" w:space="0" w:color="auto"/>
            <w:bottom w:val="none" w:sz="0" w:space="0" w:color="auto"/>
            <w:right w:val="none" w:sz="0" w:space="0" w:color="auto"/>
          </w:divBdr>
        </w:div>
        <w:div w:id="2073044350">
          <w:marLeft w:val="0"/>
          <w:marRight w:val="0"/>
          <w:marTop w:val="0"/>
          <w:marBottom w:val="0"/>
          <w:divBdr>
            <w:top w:val="none" w:sz="0" w:space="0" w:color="auto"/>
            <w:left w:val="none" w:sz="0" w:space="0" w:color="auto"/>
            <w:bottom w:val="none" w:sz="0" w:space="0" w:color="auto"/>
            <w:right w:val="none" w:sz="0" w:space="0" w:color="auto"/>
          </w:divBdr>
        </w:div>
      </w:divsChild>
    </w:div>
    <w:div w:id="1878085421">
      <w:bodyDiv w:val="1"/>
      <w:marLeft w:val="0"/>
      <w:marRight w:val="0"/>
      <w:marTop w:val="0"/>
      <w:marBottom w:val="0"/>
      <w:divBdr>
        <w:top w:val="none" w:sz="0" w:space="0" w:color="auto"/>
        <w:left w:val="none" w:sz="0" w:space="0" w:color="auto"/>
        <w:bottom w:val="none" w:sz="0" w:space="0" w:color="auto"/>
        <w:right w:val="none" w:sz="0" w:space="0" w:color="auto"/>
      </w:divBdr>
      <w:divsChild>
        <w:div w:id="1302154529">
          <w:marLeft w:val="0"/>
          <w:marRight w:val="0"/>
          <w:marTop w:val="0"/>
          <w:marBottom w:val="0"/>
          <w:divBdr>
            <w:top w:val="none" w:sz="0" w:space="0" w:color="auto"/>
            <w:left w:val="none" w:sz="0" w:space="0" w:color="auto"/>
            <w:bottom w:val="none" w:sz="0" w:space="0" w:color="auto"/>
            <w:right w:val="none" w:sz="0" w:space="0" w:color="auto"/>
          </w:divBdr>
        </w:div>
        <w:div w:id="260573872">
          <w:marLeft w:val="0"/>
          <w:marRight w:val="0"/>
          <w:marTop w:val="0"/>
          <w:marBottom w:val="0"/>
          <w:divBdr>
            <w:top w:val="none" w:sz="0" w:space="0" w:color="auto"/>
            <w:left w:val="none" w:sz="0" w:space="0" w:color="auto"/>
            <w:bottom w:val="none" w:sz="0" w:space="0" w:color="auto"/>
            <w:right w:val="none" w:sz="0" w:space="0" w:color="auto"/>
          </w:divBdr>
        </w:div>
        <w:div w:id="2050834855">
          <w:marLeft w:val="0"/>
          <w:marRight w:val="0"/>
          <w:marTop w:val="0"/>
          <w:marBottom w:val="0"/>
          <w:divBdr>
            <w:top w:val="none" w:sz="0" w:space="0" w:color="auto"/>
            <w:left w:val="none" w:sz="0" w:space="0" w:color="auto"/>
            <w:bottom w:val="none" w:sz="0" w:space="0" w:color="auto"/>
            <w:right w:val="none" w:sz="0" w:space="0" w:color="auto"/>
          </w:divBdr>
        </w:div>
        <w:div w:id="1926113412">
          <w:marLeft w:val="0"/>
          <w:marRight w:val="0"/>
          <w:marTop w:val="0"/>
          <w:marBottom w:val="0"/>
          <w:divBdr>
            <w:top w:val="none" w:sz="0" w:space="0" w:color="auto"/>
            <w:left w:val="none" w:sz="0" w:space="0" w:color="auto"/>
            <w:bottom w:val="none" w:sz="0" w:space="0" w:color="auto"/>
            <w:right w:val="none" w:sz="0" w:space="0" w:color="auto"/>
          </w:divBdr>
        </w:div>
        <w:div w:id="203637462">
          <w:marLeft w:val="0"/>
          <w:marRight w:val="0"/>
          <w:marTop w:val="0"/>
          <w:marBottom w:val="0"/>
          <w:divBdr>
            <w:top w:val="none" w:sz="0" w:space="0" w:color="auto"/>
            <w:left w:val="none" w:sz="0" w:space="0" w:color="auto"/>
            <w:bottom w:val="none" w:sz="0" w:space="0" w:color="auto"/>
            <w:right w:val="none" w:sz="0" w:space="0" w:color="auto"/>
          </w:divBdr>
        </w:div>
        <w:div w:id="520818390">
          <w:marLeft w:val="0"/>
          <w:marRight w:val="0"/>
          <w:marTop w:val="0"/>
          <w:marBottom w:val="0"/>
          <w:divBdr>
            <w:top w:val="none" w:sz="0" w:space="0" w:color="auto"/>
            <w:left w:val="none" w:sz="0" w:space="0" w:color="auto"/>
            <w:bottom w:val="none" w:sz="0" w:space="0" w:color="auto"/>
            <w:right w:val="none" w:sz="0" w:space="0" w:color="auto"/>
          </w:divBdr>
        </w:div>
        <w:div w:id="880635035">
          <w:marLeft w:val="0"/>
          <w:marRight w:val="0"/>
          <w:marTop w:val="0"/>
          <w:marBottom w:val="0"/>
          <w:divBdr>
            <w:top w:val="none" w:sz="0" w:space="0" w:color="auto"/>
            <w:left w:val="none" w:sz="0" w:space="0" w:color="auto"/>
            <w:bottom w:val="none" w:sz="0" w:space="0" w:color="auto"/>
            <w:right w:val="none" w:sz="0" w:space="0" w:color="auto"/>
          </w:divBdr>
        </w:div>
        <w:div w:id="823200422">
          <w:marLeft w:val="0"/>
          <w:marRight w:val="0"/>
          <w:marTop w:val="0"/>
          <w:marBottom w:val="0"/>
          <w:divBdr>
            <w:top w:val="none" w:sz="0" w:space="0" w:color="auto"/>
            <w:left w:val="none" w:sz="0" w:space="0" w:color="auto"/>
            <w:bottom w:val="none" w:sz="0" w:space="0" w:color="auto"/>
            <w:right w:val="none" w:sz="0" w:space="0" w:color="auto"/>
          </w:divBdr>
        </w:div>
        <w:div w:id="311104162">
          <w:marLeft w:val="0"/>
          <w:marRight w:val="0"/>
          <w:marTop w:val="0"/>
          <w:marBottom w:val="0"/>
          <w:divBdr>
            <w:top w:val="none" w:sz="0" w:space="0" w:color="auto"/>
            <w:left w:val="none" w:sz="0" w:space="0" w:color="auto"/>
            <w:bottom w:val="none" w:sz="0" w:space="0" w:color="auto"/>
            <w:right w:val="none" w:sz="0" w:space="0" w:color="auto"/>
          </w:divBdr>
        </w:div>
        <w:div w:id="521162408">
          <w:marLeft w:val="0"/>
          <w:marRight w:val="0"/>
          <w:marTop w:val="0"/>
          <w:marBottom w:val="0"/>
          <w:divBdr>
            <w:top w:val="none" w:sz="0" w:space="0" w:color="auto"/>
            <w:left w:val="none" w:sz="0" w:space="0" w:color="auto"/>
            <w:bottom w:val="none" w:sz="0" w:space="0" w:color="auto"/>
            <w:right w:val="none" w:sz="0" w:space="0" w:color="auto"/>
          </w:divBdr>
        </w:div>
        <w:div w:id="474562878">
          <w:marLeft w:val="0"/>
          <w:marRight w:val="0"/>
          <w:marTop w:val="0"/>
          <w:marBottom w:val="0"/>
          <w:divBdr>
            <w:top w:val="none" w:sz="0" w:space="0" w:color="auto"/>
            <w:left w:val="none" w:sz="0" w:space="0" w:color="auto"/>
            <w:bottom w:val="none" w:sz="0" w:space="0" w:color="auto"/>
            <w:right w:val="none" w:sz="0" w:space="0" w:color="auto"/>
          </w:divBdr>
        </w:div>
      </w:divsChild>
    </w:div>
    <w:div w:id="20967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6d82e-9bd8-4c23-81cf-ed48c540cbca">
      <Terms xmlns="http://schemas.microsoft.com/office/infopath/2007/PartnerControls"/>
    </lcf76f155ced4ddcb4097134ff3c332f>
    <TaxCatchAll xmlns="a7b90259-23d9-4663-bc55-481012fc14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8410B190F134285975983F90E4260" ma:contentTypeVersion="18" ma:contentTypeDescription="Create a new document." ma:contentTypeScope="" ma:versionID="5cc71cc4ed82446cf7e668efa6c00439">
  <xsd:schema xmlns:xsd="http://www.w3.org/2001/XMLSchema" xmlns:xs="http://www.w3.org/2001/XMLSchema" xmlns:p="http://schemas.microsoft.com/office/2006/metadata/properties" xmlns:ns2="a7b90259-23d9-4663-bc55-481012fc1446" xmlns:ns3="47f6d82e-9bd8-4c23-81cf-ed48c540cbca" targetNamespace="http://schemas.microsoft.com/office/2006/metadata/properties" ma:root="true" ma:fieldsID="736aada68884eecdb8d6988bfe11cf8b" ns2:_="" ns3:_="">
    <xsd:import namespace="a7b90259-23d9-4663-bc55-481012fc1446"/>
    <xsd:import namespace="47f6d82e-9bd8-4c23-81cf-ed48c540c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90259-23d9-4663-bc55-481012fc1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d1f5cf-59f6-445b-9808-e82243d5d3eb}" ma:internalName="TaxCatchAll" ma:showField="CatchAllData" ma:web="a7b90259-23d9-4663-bc55-481012fc1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6d82e-9bd8-4c23-81cf-ed48c540cb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AD661-ECEA-43FA-9EB2-2485F4A4B902}">
  <ds:schemaRefs>
    <ds:schemaRef ds:uri="http://schemas.microsoft.com/office/2006/metadata/properties"/>
    <ds:schemaRef ds:uri="http://schemas.microsoft.com/office/infopath/2007/PartnerControls"/>
    <ds:schemaRef ds:uri="7eb9801c-b680-4ca0-90fe-a117e7a35286"/>
    <ds:schemaRef ds:uri="5cf0b33e-1905-47e5-996b-0077f99af4d6"/>
  </ds:schemaRefs>
</ds:datastoreItem>
</file>

<file path=customXml/itemProps2.xml><?xml version="1.0" encoding="utf-8"?>
<ds:datastoreItem xmlns:ds="http://schemas.openxmlformats.org/officeDocument/2006/customXml" ds:itemID="{6D68F00F-4313-4577-AF07-3F242D2EBBDA}"/>
</file>

<file path=customXml/itemProps3.xml><?xml version="1.0" encoding="utf-8"?>
<ds:datastoreItem xmlns:ds="http://schemas.openxmlformats.org/officeDocument/2006/customXml" ds:itemID="{3B379B19-5F8F-4175-AE11-644487402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4</Pages>
  <Words>1360</Words>
  <Characters>7050</Characters>
  <Application>Microsoft Office Word</Application>
  <DocSecurity>0</DocSecurity>
  <Lines>201</Lines>
  <Paragraphs>135</Paragraphs>
  <ScaleCrop>false</ScaleCrop>
  <HeadingPairs>
    <vt:vector size="2" baseType="variant">
      <vt:variant>
        <vt:lpstr>Title</vt:lpstr>
      </vt:variant>
      <vt:variant>
        <vt:i4>1</vt:i4>
      </vt:variant>
    </vt:vector>
  </HeadingPairs>
  <TitlesOfParts>
    <vt:vector size="1" baseType="lpstr">
      <vt:lpstr/>
    </vt:vector>
  </TitlesOfParts>
  <Manager/>
  <Company>Montgomery County Educational Service Center</Company>
  <LinksUpToDate>false</LinksUpToDate>
  <CharactersWithSpaces>8327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Local Preschool  Behavior Incident Report (BIR) Guidance  </dc:title>
  <dc:subject>behavior incident report</dc:subject>
  <dc:creator>Rebecca Brinkman-Clayman</dc:creator>
  <cp:keywords>behavior, incidence, school</cp:keywords>
  <dc:description/>
  <cp:lastModifiedBy>Microsoft Office User</cp:lastModifiedBy>
  <cp:revision>11</cp:revision>
  <dcterms:created xsi:type="dcterms:W3CDTF">2024-03-07T14:24:00Z</dcterms:created>
  <dcterms:modified xsi:type="dcterms:W3CDTF">2024-03-21T13:54:00Z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0x0101006948410B190F134285975983F90E4260</vt:lpwstr>
  </property>
</Properties>
</file>